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0C63" w:rsidRDefault="00EF5245">
      <w:pPr>
        <w:pStyle w:val="3"/>
        <w:snapToGrid w:val="0"/>
        <w:spacing w:before="0" w:afterLines="50" w:after="156" w:line="240" w:lineRule="auto"/>
        <w:ind w:firstLineChars="200" w:firstLine="482"/>
        <w:jc w:val="center"/>
        <w:rPr>
          <w:rFonts w:ascii="宋体" w:hAnsi="宋体"/>
          <w:sz w:val="24"/>
          <w:szCs w:val="24"/>
        </w:rPr>
      </w:pPr>
      <w:bookmarkStart w:id="0" w:name="_Toc229389761"/>
      <w:bookmarkStart w:id="1" w:name="_Toc227583895"/>
      <w:bookmarkStart w:id="2" w:name="_Toc227577484"/>
      <w:bookmarkStart w:id="3" w:name="_Toc227578756"/>
      <w:bookmarkStart w:id="4" w:name="_Toc227575236"/>
      <w:bookmarkStart w:id="5" w:name="_Toc227572399"/>
      <w:r>
        <w:rPr>
          <w:rFonts w:ascii="宋体" w:hAnsi="宋体" w:hint="eastAsia"/>
          <w:sz w:val="24"/>
          <w:szCs w:val="24"/>
        </w:rPr>
        <w:t>阳光财产保险股份有限公司</w:t>
      </w:r>
    </w:p>
    <w:bookmarkEnd w:id="0"/>
    <w:bookmarkEnd w:id="1"/>
    <w:bookmarkEnd w:id="2"/>
    <w:bookmarkEnd w:id="3"/>
    <w:bookmarkEnd w:id="4"/>
    <w:bookmarkEnd w:id="5"/>
    <w:p w:rsidR="00960C63" w:rsidRDefault="00EF5245">
      <w:pPr>
        <w:pStyle w:val="3"/>
        <w:snapToGrid w:val="0"/>
        <w:spacing w:before="0" w:afterLines="50" w:after="156" w:line="240" w:lineRule="auto"/>
        <w:ind w:firstLineChars="200" w:firstLine="482"/>
        <w:jc w:val="center"/>
        <w:rPr>
          <w:rFonts w:ascii="宋体" w:hAnsi="宋体"/>
          <w:sz w:val="24"/>
          <w:szCs w:val="24"/>
        </w:rPr>
      </w:pPr>
      <w:r>
        <w:rPr>
          <w:rFonts w:ascii="宋体" w:hAnsi="宋体" w:hint="eastAsia"/>
          <w:sz w:val="24"/>
          <w:szCs w:val="24"/>
        </w:rPr>
        <w:t>雇主责任保险</w:t>
      </w:r>
      <w:r>
        <w:rPr>
          <w:rFonts w:ascii="宋体" w:hAnsi="宋体" w:hint="eastAsia"/>
          <w:sz w:val="24"/>
          <w:szCs w:val="24"/>
        </w:rPr>
        <w:t>A</w:t>
      </w:r>
      <w:r>
        <w:rPr>
          <w:rFonts w:ascii="宋体" w:hAnsi="宋体" w:hint="eastAsia"/>
          <w:sz w:val="24"/>
          <w:szCs w:val="24"/>
        </w:rPr>
        <w:t>款条款（</w:t>
      </w:r>
      <w:r>
        <w:rPr>
          <w:rFonts w:ascii="宋体" w:hAnsi="宋体" w:hint="eastAsia"/>
          <w:sz w:val="24"/>
          <w:szCs w:val="24"/>
        </w:rPr>
        <w:t>20</w:t>
      </w:r>
      <w:r>
        <w:rPr>
          <w:rFonts w:ascii="宋体" w:hAnsi="宋体" w:hint="eastAsia"/>
          <w:sz w:val="24"/>
          <w:szCs w:val="24"/>
        </w:rPr>
        <w:t>20</w:t>
      </w:r>
      <w:r>
        <w:rPr>
          <w:rFonts w:ascii="宋体" w:hAnsi="宋体" w:hint="eastAsia"/>
          <w:sz w:val="24"/>
          <w:szCs w:val="24"/>
        </w:rPr>
        <w:t>版）</w:t>
      </w:r>
    </w:p>
    <w:p w:rsidR="00960C63" w:rsidRDefault="00EF5245">
      <w:pPr>
        <w:pStyle w:val="3"/>
        <w:snapToGrid w:val="0"/>
        <w:spacing w:before="0" w:afterLines="50" w:after="156" w:line="240" w:lineRule="auto"/>
        <w:ind w:firstLineChars="200" w:firstLine="482"/>
        <w:jc w:val="center"/>
        <w:rPr>
          <w:rFonts w:ascii="宋体" w:hAnsi="宋体"/>
          <w:sz w:val="24"/>
          <w:szCs w:val="24"/>
        </w:rPr>
      </w:pPr>
      <w:r>
        <w:rPr>
          <w:rFonts w:ascii="宋体" w:hAnsi="宋体" w:hint="eastAsia"/>
          <w:sz w:val="24"/>
          <w:szCs w:val="24"/>
        </w:rPr>
        <w:t>（</w:t>
      </w:r>
      <w:r>
        <w:rPr>
          <w:rFonts w:ascii="宋体" w:hAnsi="宋体" w:hint="eastAsia"/>
          <w:sz w:val="24"/>
          <w:szCs w:val="24"/>
        </w:rPr>
        <w:t>注册编号：</w:t>
      </w:r>
      <w:r>
        <w:rPr>
          <w:rFonts w:ascii="宋体" w:hAnsi="宋体"/>
          <w:sz w:val="24"/>
          <w:szCs w:val="24"/>
        </w:rPr>
        <w:t>C00009330912020011918192</w:t>
      </w:r>
      <w:r>
        <w:rPr>
          <w:rFonts w:ascii="宋体" w:hAnsi="宋体" w:hint="eastAsia"/>
          <w:sz w:val="24"/>
          <w:szCs w:val="24"/>
        </w:rPr>
        <w:t>）</w:t>
      </w:r>
    </w:p>
    <w:p w:rsidR="00960C63" w:rsidRDefault="00960C63">
      <w:pPr>
        <w:spacing w:afterLines="50" w:after="156"/>
      </w:pPr>
    </w:p>
    <w:p w:rsidR="00960C63" w:rsidRDefault="00EF5245">
      <w:pPr>
        <w:pStyle w:val="a6"/>
        <w:spacing w:afterLines="50" w:after="156"/>
        <w:jc w:val="center"/>
        <w:rPr>
          <w:rFonts w:hAnsi="宋体"/>
          <w:b/>
          <w:szCs w:val="21"/>
        </w:rPr>
      </w:pPr>
      <w:r>
        <w:rPr>
          <w:rFonts w:hAnsi="宋体"/>
          <w:b/>
          <w:szCs w:val="21"/>
        </w:rPr>
        <w:t>总</w:t>
      </w:r>
      <w:r>
        <w:rPr>
          <w:rFonts w:hAnsi="宋体" w:hint="eastAsia"/>
          <w:b/>
          <w:szCs w:val="21"/>
        </w:rPr>
        <w:t xml:space="preserve">  </w:t>
      </w:r>
      <w:r>
        <w:rPr>
          <w:rFonts w:hAnsi="宋体"/>
          <w:b/>
          <w:szCs w:val="21"/>
        </w:rPr>
        <w:t>则</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本保险合同由保险条款、投保单、保险单、保险凭证以及批单组成。凡涉及本保险合同的约定，均应采用书面形式。</w:t>
      </w:r>
    </w:p>
    <w:p w:rsidR="00960C63" w:rsidRDefault="00EF5245">
      <w:pPr>
        <w:pStyle w:val="a6"/>
        <w:numPr>
          <w:ilvl w:val="0"/>
          <w:numId w:val="1"/>
        </w:numPr>
        <w:spacing w:afterLines="50" w:after="156"/>
        <w:ind w:left="0" w:firstLineChars="200" w:firstLine="420"/>
        <w:rPr>
          <w:rFonts w:hAnsi="宋体"/>
          <w:szCs w:val="21"/>
        </w:rPr>
      </w:pPr>
      <w:r>
        <w:rPr>
          <w:rFonts w:hAnsi="宋体"/>
          <w:szCs w:val="21"/>
        </w:rPr>
        <w:t>中华人民共和国境内</w:t>
      </w:r>
      <w:r>
        <w:rPr>
          <w:rFonts w:hAnsi="宋体" w:hint="eastAsia"/>
          <w:b/>
          <w:szCs w:val="21"/>
        </w:rPr>
        <w:t>（不包括港澳台地区法律，下同）</w:t>
      </w:r>
      <w:r>
        <w:rPr>
          <w:rFonts w:hAnsi="宋体" w:hint="eastAsia"/>
          <w:szCs w:val="21"/>
        </w:rPr>
        <w:t>依法设立</w:t>
      </w:r>
      <w:r>
        <w:rPr>
          <w:rFonts w:hAnsi="宋体"/>
          <w:szCs w:val="21"/>
        </w:rPr>
        <w:t>的</w:t>
      </w:r>
      <w:r>
        <w:rPr>
          <w:rFonts w:hAnsi="宋体" w:hint="eastAsia"/>
          <w:szCs w:val="21"/>
        </w:rPr>
        <w:t>国家</w:t>
      </w:r>
      <w:r>
        <w:rPr>
          <w:rFonts w:hAnsi="宋体"/>
          <w:szCs w:val="21"/>
        </w:rPr>
        <w:t>机关、企事业单位、</w:t>
      </w:r>
      <w:r>
        <w:rPr>
          <w:rFonts w:hAnsi="宋体" w:hint="eastAsia"/>
          <w:szCs w:val="21"/>
        </w:rPr>
        <w:t>社会团体、</w:t>
      </w:r>
      <w:r>
        <w:rPr>
          <w:rFonts w:hAnsi="宋体"/>
          <w:szCs w:val="21"/>
        </w:rPr>
        <w:t>个体</w:t>
      </w:r>
      <w:r>
        <w:rPr>
          <w:rFonts w:hAnsi="宋体" w:hint="eastAsia"/>
          <w:szCs w:val="21"/>
        </w:rPr>
        <w:t>工商户</w:t>
      </w:r>
      <w:r>
        <w:rPr>
          <w:rFonts w:hAnsi="宋体"/>
          <w:szCs w:val="21"/>
        </w:rPr>
        <w:t>以及其他组织均可成为本保险</w:t>
      </w:r>
      <w:r>
        <w:rPr>
          <w:rFonts w:hAnsi="宋体" w:hint="eastAsia"/>
          <w:szCs w:val="21"/>
        </w:rPr>
        <w:t>合同</w:t>
      </w:r>
      <w:r>
        <w:rPr>
          <w:rFonts w:hAnsi="宋体"/>
          <w:szCs w:val="21"/>
        </w:rPr>
        <w:t>的</w:t>
      </w:r>
      <w:r>
        <w:rPr>
          <w:rFonts w:hAnsi="宋体" w:hint="eastAsia"/>
          <w:szCs w:val="21"/>
        </w:rPr>
        <w:t>投保人、</w:t>
      </w:r>
      <w:r>
        <w:rPr>
          <w:rFonts w:hAnsi="宋体"/>
          <w:szCs w:val="21"/>
        </w:rPr>
        <w:t>被保险人。</w:t>
      </w:r>
    </w:p>
    <w:p w:rsidR="00960C63" w:rsidRDefault="00EF5245">
      <w:pPr>
        <w:pStyle w:val="a6"/>
        <w:spacing w:afterLines="50" w:after="156"/>
        <w:jc w:val="center"/>
        <w:rPr>
          <w:rFonts w:hAnsi="宋体"/>
          <w:b/>
          <w:szCs w:val="21"/>
        </w:rPr>
      </w:pPr>
      <w:r>
        <w:rPr>
          <w:rFonts w:hAnsi="宋体"/>
          <w:b/>
          <w:szCs w:val="21"/>
        </w:rPr>
        <w:t>保险责任</w:t>
      </w:r>
    </w:p>
    <w:p w:rsidR="00960C63" w:rsidRDefault="00EF5245">
      <w:pPr>
        <w:pStyle w:val="a6"/>
        <w:numPr>
          <w:ilvl w:val="0"/>
          <w:numId w:val="1"/>
        </w:numPr>
        <w:spacing w:afterLines="50" w:after="156"/>
        <w:ind w:left="0" w:firstLineChars="200" w:firstLine="420"/>
        <w:rPr>
          <w:rFonts w:hAnsi="宋体"/>
          <w:szCs w:val="21"/>
        </w:rPr>
      </w:pPr>
      <w:r>
        <w:rPr>
          <w:rFonts w:hAnsi="宋体"/>
          <w:szCs w:val="21"/>
        </w:rPr>
        <w:t>在保险期间内，被保险人的雇员</w:t>
      </w:r>
      <w:r>
        <w:rPr>
          <w:rFonts w:hAnsi="宋体" w:hint="eastAsia"/>
          <w:szCs w:val="21"/>
        </w:rPr>
        <w:t>在</w:t>
      </w:r>
      <w:r>
        <w:rPr>
          <w:rFonts w:hAnsi="宋体"/>
          <w:szCs w:val="21"/>
        </w:rPr>
        <w:t>中华人民共和国境内因从事保险单所载明的工作而遭受意外事故或患与工作有关的国家规定的职业性疾病所致伤、残或死亡，</w:t>
      </w:r>
      <w:r>
        <w:rPr>
          <w:rFonts w:hAnsi="宋体" w:hint="eastAsia"/>
          <w:szCs w:val="21"/>
        </w:rPr>
        <w:t>依照中华人民共和国法律</w:t>
      </w:r>
      <w:r>
        <w:rPr>
          <w:rFonts w:hAnsi="宋体" w:hint="eastAsia"/>
          <w:b/>
          <w:szCs w:val="21"/>
        </w:rPr>
        <w:t>（不包括港、澳、台地区法律）</w:t>
      </w:r>
      <w:r>
        <w:rPr>
          <w:rFonts w:hAnsi="宋体"/>
          <w:szCs w:val="21"/>
        </w:rPr>
        <w:t>应</w:t>
      </w:r>
      <w:r>
        <w:rPr>
          <w:rFonts w:hAnsi="宋体" w:hint="eastAsia"/>
          <w:szCs w:val="21"/>
        </w:rPr>
        <w:t>由被保险人</w:t>
      </w:r>
      <w:r>
        <w:rPr>
          <w:rFonts w:hAnsi="宋体"/>
          <w:szCs w:val="21"/>
        </w:rPr>
        <w:t>承担的下列经济赔偿责任，保险人依据本保险合同的约定</w:t>
      </w:r>
      <w:r>
        <w:rPr>
          <w:rFonts w:hAnsi="宋体" w:hint="eastAsia"/>
          <w:szCs w:val="21"/>
        </w:rPr>
        <w:t>负责赔偿</w:t>
      </w:r>
      <w:r>
        <w:rPr>
          <w:rFonts w:hAnsi="宋体"/>
          <w:szCs w:val="21"/>
        </w:rPr>
        <w:t>：</w:t>
      </w:r>
    </w:p>
    <w:p w:rsidR="00960C63" w:rsidRDefault="00EF5245">
      <w:pPr>
        <w:pStyle w:val="a6"/>
        <w:spacing w:afterLines="50" w:after="156"/>
        <w:ind w:firstLineChars="200" w:firstLine="420"/>
        <w:rPr>
          <w:rFonts w:hAnsi="宋体"/>
          <w:szCs w:val="21"/>
        </w:rPr>
      </w:pPr>
      <w:r>
        <w:rPr>
          <w:rFonts w:hAnsi="宋体"/>
          <w:szCs w:val="21"/>
        </w:rPr>
        <w:t>（一）死亡赔偿金；</w:t>
      </w:r>
    </w:p>
    <w:p w:rsidR="00960C63" w:rsidRDefault="00EF5245">
      <w:pPr>
        <w:pStyle w:val="a6"/>
        <w:spacing w:afterLines="50" w:after="156"/>
        <w:ind w:firstLineChars="200" w:firstLine="420"/>
        <w:rPr>
          <w:rFonts w:hAnsi="宋体"/>
          <w:szCs w:val="21"/>
        </w:rPr>
      </w:pPr>
      <w:r>
        <w:rPr>
          <w:rFonts w:hAnsi="宋体"/>
          <w:szCs w:val="21"/>
        </w:rPr>
        <w:t>（二）伤残赔偿金；</w:t>
      </w:r>
    </w:p>
    <w:p w:rsidR="00960C63" w:rsidRDefault="00EF5245">
      <w:pPr>
        <w:pStyle w:val="a6"/>
        <w:spacing w:afterLines="50" w:after="156"/>
        <w:ind w:firstLineChars="200" w:firstLine="420"/>
        <w:rPr>
          <w:rFonts w:hAnsi="宋体"/>
          <w:szCs w:val="21"/>
        </w:rPr>
      </w:pPr>
      <w:r>
        <w:rPr>
          <w:rFonts w:hAnsi="宋体"/>
          <w:szCs w:val="21"/>
        </w:rPr>
        <w:t>（三）误工费用；</w:t>
      </w:r>
    </w:p>
    <w:p w:rsidR="00960C63" w:rsidRDefault="00EF5245">
      <w:pPr>
        <w:pStyle w:val="a6"/>
        <w:spacing w:afterLines="50" w:after="156"/>
        <w:ind w:firstLineChars="200" w:firstLine="420"/>
        <w:rPr>
          <w:rFonts w:hAnsi="宋体"/>
          <w:szCs w:val="21"/>
        </w:rPr>
      </w:pPr>
      <w:r>
        <w:rPr>
          <w:rFonts w:hAnsi="宋体"/>
          <w:szCs w:val="21"/>
        </w:rPr>
        <w:t>（四）医疗费用。</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保险事故发生后，被保险人因保险事故而被提起仲裁或者诉讼的，对应由被保险人支付的仲裁或诉讼费用以及事先经保险人书面同意支付的其他必要的、合理的法律费用（以下简称“法律费用”），保险人按照本保险合同约定也负</w:t>
      </w:r>
      <w:r>
        <w:rPr>
          <w:rFonts w:hAnsi="宋体" w:hint="eastAsia"/>
          <w:szCs w:val="21"/>
        </w:rPr>
        <w:t>责赔偿。</w:t>
      </w:r>
    </w:p>
    <w:p w:rsidR="00960C63" w:rsidRDefault="00EF5245">
      <w:pPr>
        <w:pStyle w:val="a6"/>
        <w:spacing w:afterLines="50" w:after="156"/>
        <w:jc w:val="center"/>
        <w:rPr>
          <w:rFonts w:hAnsi="宋体"/>
          <w:b/>
          <w:szCs w:val="21"/>
        </w:rPr>
      </w:pPr>
      <w:r>
        <w:rPr>
          <w:rFonts w:hAnsi="宋体"/>
          <w:b/>
          <w:szCs w:val="21"/>
        </w:rPr>
        <w:t>责任免除</w:t>
      </w:r>
    </w:p>
    <w:p w:rsidR="00960C63" w:rsidRDefault="00EF5245">
      <w:pPr>
        <w:pStyle w:val="a6"/>
        <w:numPr>
          <w:ilvl w:val="0"/>
          <w:numId w:val="1"/>
        </w:numPr>
        <w:spacing w:afterLines="50" w:after="156"/>
        <w:ind w:left="0" w:firstLineChars="200" w:firstLine="422"/>
        <w:rPr>
          <w:rFonts w:hAnsi="宋体"/>
          <w:b/>
          <w:szCs w:val="21"/>
        </w:rPr>
      </w:pPr>
      <w:r>
        <w:rPr>
          <w:rFonts w:hAnsi="宋体" w:hint="eastAsia"/>
          <w:b/>
          <w:szCs w:val="21"/>
        </w:rPr>
        <w:t>下列原因造成的损失、费用和责任，保险人不负责赔偿：</w:t>
      </w:r>
    </w:p>
    <w:p w:rsidR="00960C63" w:rsidRDefault="00EF5245">
      <w:pPr>
        <w:pStyle w:val="a6"/>
        <w:spacing w:afterLines="50" w:after="156"/>
        <w:ind w:firstLineChars="200" w:firstLine="422"/>
        <w:rPr>
          <w:rFonts w:hAnsi="宋体"/>
          <w:b/>
          <w:szCs w:val="21"/>
        </w:rPr>
      </w:pPr>
      <w:r>
        <w:rPr>
          <w:rFonts w:hAnsi="宋体" w:hint="eastAsia"/>
          <w:b/>
          <w:szCs w:val="21"/>
        </w:rPr>
        <w:t>（一）投保人、被保险人的故意行为、重大过失行为</w:t>
      </w:r>
      <w:r>
        <w:rPr>
          <w:rFonts w:hAnsi="宋体"/>
          <w:b/>
          <w:szCs w:val="21"/>
        </w:rPr>
        <w:t>；</w:t>
      </w:r>
    </w:p>
    <w:p w:rsidR="00960C63" w:rsidRDefault="00EF5245">
      <w:pPr>
        <w:pStyle w:val="a6"/>
        <w:spacing w:afterLines="50" w:after="156"/>
        <w:ind w:firstLineChars="200" w:firstLine="422"/>
        <w:rPr>
          <w:rFonts w:hAnsi="宋体"/>
          <w:b/>
          <w:szCs w:val="21"/>
        </w:rPr>
      </w:pPr>
      <w:r>
        <w:rPr>
          <w:rFonts w:hAnsi="宋体" w:hint="eastAsia"/>
          <w:b/>
          <w:szCs w:val="21"/>
        </w:rPr>
        <w:t>（二）战争、敌对行动、军事行为、武装冲突、罢工、骚乱、暴动、恐怖活动；</w:t>
      </w:r>
    </w:p>
    <w:p w:rsidR="00960C63" w:rsidRDefault="00EF5245">
      <w:pPr>
        <w:pStyle w:val="a6"/>
        <w:spacing w:afterLines="50" w:after="156"/>
        <w:ind w:firstLineChars="200" w:firstLine="422"/>
        <w:rPr>
          <w:rFonts w:hAnsi="宋体"/>
          <w:b/>
          <w:szCs w:val="21"/>
        </w:rPr>
      </w:pPr>
      <w:r>
        <w:rPr>
          <w:rFonts w:hAnsi="宋体" w:hint="eastAsia"/>
          <w:b/>
          <w:szCs w:val="21"/>
        </w:rPr>
        <w:t>（三）核辐射、核爆炸、核污染及其他放射性污染；</w:t>
      </w:r>
    </w:p>
    <w:p w:rsidR="00960C63" w:rsidRDefault="00EF5245">
      <w:pPr>
        <w:pStyle w:val="a6"/>
        <w:spacing w:afterLines="50" w:after="156"/>
        <w:ind w:firstLineChars="200" w:firstLine="422"/>
        <w:rPr>
          <w:rFonts w:hAnsi="宋体"/>
          <w:b/>
          <w:szCs w:val="21"/>
        </w:rPr>
      </w:pPr>
      <w:r>
        <w:rPr>
          <w:rFonts w:hAnsi="宋体" w:hint="eastAsia"/>
          <w:b/>
          <w:szCs w:val="21"/>
        </w:rPr>
        <w:t>（四）大气污染、土地污染、水污染及其他各种污染；</w:t>
      </w:r>
    </w:p>
    <w:p w:rsidR="00960C63" w:rsidRDefault="00EF5245">
      <w:pPr>
        <w:pStyle w:val="a6"/>
        <w:spacing w:afterLines="50" w:after="156"/>
        <w:ind w:firstLineChars="200" w:firstLine="422"/>
        <w:rPr>
          <w:rFonts w:hAnsi="宋体"/>
          <w:b/>
          <w:szCs w:val="21"/>
        </w:rPr>
      </w:pPr>
      <w:r>
        <w:rPr>
          <w:rFonts w:hAnsi="宋体" w:hint="eastAsia"/>
          <w:b/>
          <w:szCs w:val="21"/>
        </w:rPr>
        <w:t>（五）行政行为或司法行为；</w:t>
      </w:r>
    </w:p>
    <w:p w:rsidR="00960C63" w:rsidRDefault="00EF5245">
      <w:pPr>
        <w:pStyle w:val="a6"/>
        <w:spacing w:afterLines="50" w:after="156"/>
        <w:ind w:firstLineChars="200" w:firstLine="422"/>
        <w:rPr>
          <w:rFonts w:hAnsi="宋体"/>
          <w:b/>
          <w:szCs w:val="21"/>
        </w:rPr>
      </w:pPr>
      <w:r>
        <w:rPr>
          <w:rFonts w:hAnsi="宋体" w:hint="eastAsia"/>
          <w:b/>
          <w:szCs w:val="21"/>
        </w:rPr>
        <w:t>（六）地震、海啸及其次生灾害；</w:t>
      </w:r>
    </w:p>
    <w:p w:rsidR="00960C63" w:rsidRDefault="00EF5245">
      <w:pPr>
        <w:pStyle w:val="a6"/>
        <w:spacing w:afterLines="50" w:after="156"/>
        <w:ind w:firstLineChars="200" w:firstLine="422"/>
        <w:rPr>
          <w:rFonts w:hAnsi="宋体"/>
          <w:b/>
          <w:szCs w:val="21"/>
        </w:rPr>
      </w:pPr>
      <w:r>
        <w:rPr>
          <w:rFonts w:hAnsi="宋体" w:hint="eastAsia"/>
          <w:b/>
          <w:szCs w:val="21"/>
        </w:rPr>
        <w:t>（七）</w:t>
      </w:r>
      <w:r>
        <w:rPr>
          <w:rFonts w:hAnsi="宋体"/>
          <w:b/>
          <w:szCs w:val="21"/>
        </w:rPr>
        <w:t>被保险人的雇员由于职业性疾病以外的疾病、传染病、分娩、流产以及因</w:t>
      </w:r>
      <w:r>
        <w:rPr>
          <w:rFonts w:hAnsi="宋体" w:hint="eastAsia"/>
          <w:b/>
          <w:szCs w:val="21"/>
        </w:rPr>
        <w:t>前</w:t>
      </w:r>
      <w:r>
        <w:rPr>
          <w:rFonts w:hAnsi="宋体"/>
          <w:b/>
          <w:szCs w:val="21"/>
        </w:rPr>
        <w:t>述原因接受医疗、诊疗所致</w:t>
      </w:r>
      <w:r>
        <w:rPr>
          <w:rFonts w:hAnsi="宋体" w:hint="eastAsia"/>
          <w:b/>
          <w:szCs w:val="21"/>
        </w:rPr>
        <w:t>的</w:t>
      </w:r>
      <w:r>
        <w:rPr>
          <w:rFonts w:hAnsi="宋体"/>
          <w:b/>
          <w:szCs w:val="21"/>
        </w:rPr>
        <w:t>伤</w:t>
      </w:r>
      <w:r>
        <w:rPr>
          <w:rFonts w:hAnsi="宋体" w:hint="eastAsia"/>
          <w:b/>
          <w:szCs w:val="21"/>
        </w:rPr>
        <w:t>、</w:t>
      </w:r>
      <w:r>
        <w:rPr>
          <w:rFonts w:hAnsi="宋体"/>
          <w:b/>
          <w:szCs w:val="21"/>
        </w:rPr>
        <w:t>残或死亡；</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八</w:t>
      </w:r>
      <w:r>
        <w:rPr>
          <w:rFonts w:hAnsi="宋体"/>
          <w:b/>
          <w:szCs w:val="21"/>
        </w:rPr>
        <w:t>）被保险人的雇员自</w:t>
      </w:r>
      <w:r>
        <w:rPr>
          <w:rFonts w:hAnsi="宋体" w:hint="eastAsia"/>
          <w:b/>
          <w:szCs w:val="21"/>
        </w:rPr>
        <w:t>残</w:t>
      </w:r>
      <w:r>
        <w:rPr>
          <w:rFonts w:hAnsi="宋体"/>
          <w:b/>
          <w:szCs w:val="21"/>
        </w:rPr>
        <w:t>、自杀、打架、斗殴、犯罪所致</w:t>
      </w:r>
      <w:r>
        <w:rPr>
          <w:rFonts w:hAnsi="宋体" w:hint="eastAsia"/>
          <w:b/>
          <w:szCs w:val="21"/>
        </w:rPr>
        <w:t>的</w:t>
      </w:r>
      <w:r>
        <w:rPr>
          <w:rFonts w:hAnsi="宋体"/>
          <w:b/>
          <w:szCs w:val="21"/>
        </w:rPr>
        <w:t>伤</w:t>
      </w:r>
      <w:r>
        <w:rPr>
          <w:rFonts w:hAnsi="宋体" w:hint="eastAsia"/>
          <w:b/>
          <w:szCs w:val="21"/>
        </w:rPr>
        <w:t>、</w:t>
      </w:r>
      <w:r>
        <w:rPr>
          <w:rFonts w:hAnsi="宋体"/>
          <w:b/>
          <w:szCs w:val="21"/>
        </w:rPr>
        <w:t>残或死亡</w:t>
      </w:r>
      <w:r>
        <w:rPr>
          <w:rFonts w:hAnsi="宋体" w:hint="eastAsia"/>
          <w:b/>
          <w:szCs w:val="21"/>
        </w:rPr>
        <w:t>；</w:t>
      </w:r>
    </w:p>
    <w:p w:rsidR="00960C63" w:rsidRDefault="00EF5245">
      <w:pPr>
        <w:pStyle w:val="a6"/>
        <w:spacing w:afterLines="50" w:after="156"/>
        <w:ind w:firstLineChars="200" w:firstLine="422"/>
        <w:rPr>
          <w:rFonts w:hAnsi="宋体"/>
          <w:b/>
          <w:szCs w:val="21"/>
        </w:rPr>
      </w:pPr>
      <w:r>
        <w:rPr>
          <w:rFonts w:hAnsi="宋体" w:hint="eastAsia"/>
          <w:b/>
          <w:szCs w:val="21"/>
        </w:rPr>
        <w:lastRenderedPageBreak/>
        <w:t>（九）</w:t>
      </w:r>
      <w:r>
        <w:rPr>
          <w:rFonts w:hAnsi="宋体"/>
          <w:b/>
          <w:szCs w:val="21"/>
        </w:rPr>
        <w:t>被保险人的</w:t>
      </w:r>
      <w:r>
        <w:rPr>
          <w:rFonts w:hAnsi="宋体" w:hint="eastAsia"/>
          <w:b/>
          <w:szCs w:val="21"/>
        </w:rPr>
        <w:t>雇员无有效驾驶证驾驶机动车辆或无有效资格证书而使用各种专用机械、特种设备、特种车辆或类似设备装置</w:t>
      </w:r>
      <w:r>
        <w:rPr>
          <w:rFonts w:hAnsi="宋体"/>
          <w:b/>
          <w:szCs w:val="21"/>
        </w:rPr>
        <w:t>所致</w:t>
      </w:r>
      <w:r>
        <w:rPr>
          <w:rFonts w:hAnsi="宋体" w:hint="eastAsia"/>
          <w:b/>
          <w:szCs w:val="21"/>
        </w:rPr>
        <w:t>的</w:t>
      </w:r>
      <w:r>
        <w:rPr>
          <w:rFonts w:hAnsi="宋体"/>
          <w:b/>
          <w:szCs w:val="21"/>
        </w:rPr>
        <w:t>伤</w:t>
      </w:r>
      <w:r>
        <w:rPr>
          <w:rFonts w:hAnsi="宋体" w:hint="eastAsia"/>
          <w:b/>
          <w:szCs w:val="21"/>
        </w:rPr>
        <w:t>、</w:t>
      </w:r>
      <w:r>
        <w:rPr>
          <w:rFonts w:hAnsi="宋体"/>
          <w:b/>
          <w:szCs w:val="21"/>
        </w:rPr>
        <w:t>残或死亡</w:t>
      </w:r>
      <w:r>
        <w:rPr>
          <w:rFonts w:hAnsi="宋体" w:hint="eastAsia"/>
          <w:b/>
          <w:szCs w:val="21"/>
        </w:rPr>
        <w:t>；</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十</w:t>
      </w:r>
      <w:r>
        <w:rPr>
          <w:rFonts w:hAnsi="宋体"/>
          <w:b/>
          <w:szCs w:val="21"/>
        </w:rPr>
        <w:t>）被保险人的雇员受酒精</w:t>
      </w:r>
      <w:r>
        <w:rPr>
          <w:rFonts w:hAnsi="宋体" w:hint="eastAsia"/>
          <w:b/>
          <w:szCs w:val="21"/>
        </w:rPr>
        <w:t>、毒品、</w:t>
      </w:r>
      <w:r>
        <w:rPr>
          <w:rFonts w:hAnsi="宋体"/>
          <w:b/>
          <w:szCs w:val="21"/>
        </w:rPr>
        <w:t>药</w:t>
      </w:r>
      <w:r>
        <w:rPr>
          <w:rFonts w:hAnsi="宋体" w:hint="eastAsia"/>
          <w:b/>
          <w:szCs w:val="21"/>
        </w:rPr>
        <w:t>品</w:t>
      </w:r>
      <w:r>
        <w:rPr>
          <w:rFonts w:hAnsi="宋体"/>
          <w:b/>
          <w:szCs w:val="21"/>
        </w:rPr>
        <w:t>的影响所致的伤</w:t>
      </w:r>
      <w:r>
        <w:rPr>
          <w:rFonts w:hAnsi="宋体" w:hint="eastAsia"/>
          <w:b/>
          <w:szCs w:val="21"/>
        </w:rPr>
        <w:t>、</w:t>
      </w:r>
      <w:r>
        <w:rPr>
          <w:rFonts w:hAnsi="宋体"/>
          <w:b/>
          <w:szCs w:val="21"/>
        </w:rPr>
        <w:t>残或死亡；</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十一</w:t>
      </w:r>
      <w:r>
        <w:rPr>
          <w:rFonts w:hAnsi="宋体"/>
          <w:b/>
          <w:szCs w:val="21"/>
        </w:rPr>
        <w:t>）被保险人的雇员因工外出期间以及上下班途中遭受意外事故而导致的伤</w:t>
      </w:r>
      <w:r>
        <w:rPr>
          <w:rFonts w:hAnsi="宋体" w:hint="eastAsia"/>
          <w:b/>
          <w:szCs w:val="21"/>
        </w:rPr>
        <w:t>、</w:t>
      </w:r>
      <w:r>
        <w:rPr>
          <w:rFonts w:hAnsi="宋体"/>
          <w:b/>
          <w:szCs w:val="21"/>
        </w:rPr>
        <w:t>残或死亡；</w:t>
      </w:r>
    </w:p>
    <w:p w:rsidR="00960C63" w:rsidRDefault="00EF5245">
      <w:pPr>
        <w:pStyle w:val="a6"/>
        <w:spacing w:afterLines="50" w:after="156"/>
        <w:ind w:firstLineChars="200" w:firstLine="422"/>
        <w:rPr>
          <w:rFonts w:hAnsi="宋体"/>
          <w:b/>
          <w:szCs w:val="21"/>
        </w:rPr>
      </w:pPr>
      <w:r>
        <w:rPr>
          <w:rFonts w:hAnsi="宋体" w:hint="eastAsia"/>
          <w:b/>
          <w:szCs w:val="21"/>
        </w:rPr>
        <w:t>（十二）任何因石棉产品、石棉纤维、石棉尘的制造、开采、使用、销售、安装、搬移、发送或暴露于石棉产品、石棉纤维、石棉尘而导致的雇员伤、残或死亡。</w:t>
      </w:r>
    </w:p>
    <w:p w:rsidR="00960C63" w:rsidRDefault="00EF5245">
      <w:pPr>
        <w:pStyle w:val="a6"/>
        <w:numPr>
          <w:ilvl w:val="0"/>
          <w:numId w:val="1"/>
        </w:numPr>
        <w:spacing w:afterLines="50" w:after="156"/>
        <w:ind w:left="0" w:firstLineChars="200" w:firstLine="422"/>
        <w:rPr>
          <w:rFonts w:hAnsi="宋体"/>
          <w:b/>
          <w:szCs w:val="21"/>
        </w:rPr>
      </w:pPr>
      <w:r>
        <w:rPr>
          <w:rFonts w:hAnsi="宋体" w:hint="eastAsia"/>
          <w:b/>
          <w:szCs w:val="21"/>
        </w:rPr>
        <w:t>下列损失、费用和责任，保险人不负责赔偿</w:t>
      </w:r>
      <w:r>
        <w:rPr>
          <w:rFonts w:hAnsi="宋体"/>
          <w:b/>
          <w:szCs w:val="21"/>
        </w:rPr>
        <w:t>：</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一</w:t>
      </w:r>
      <w:r>
        <w:rPr>
          <w:rFonts w:hAnsi="宋体"/>
          <w:b/>
          <w:szCs w:val="21"/>
        </w:rPr>
        <w:t>）精神损害赔偿</w:t>
      </w:r>
      <w:r>
        <w:rPr>
          <w:rFonts w:hAnsi="宋体" w:hint="eastAsia"/>
          <w:b/>
          <w:szCs w:val="21"/>
        </w:rPr>
        <w:t>；</w:t>
      </w:r>
    </w:p>
    <w:p w:rsidR="00960C63" w:rsidRDefault="00EF5245">
      <w:pPr>
        <w:pStyle w:val="a6"/>
        <w:spacing w:afterLines="50" w:after="156"/>
        <w:ind w:firstLineChars="200" w:firstLine="422"/>
        <w:rPr>
          <w:rFonts w:hAnsi="宋体"/>
          <w:b/>
          <w:szCs w:val="21"/>
        </w:rPr>
      </w:pPr>
      <w:r>
        <w:rPr>
          <w:rFonts w:hAnsi="宋体" w:hint="eastAsia"/>
          <w:b/>
          <w:szCs w:val="21"/>
        </w:rPr>
        <w:t>（二）</w:t>
      </w:r>
      <w:r>
        <w:rPr>
          <w:rFonts w:hAnsi="宋体"/>
          <w:b/>
          <w:szCs w:val="21"/>
        </w:rPr>
        <w:t>罚款、罚金</w:t>
      </w:r>
      <w:r>
        <w:rPr>
          <w:rFonts w:hAnsi="宋体" w:hint="eastAsia"/>
          <w:b/>
          <w:szCs w:val="21"/>
        </w:rPr>
        <w:t>及惩罚性赔偿；</w:t>
      </w:r>
    </w:p>
    <w:p w:rsidR="00960C63" w:rsidRDefault="00EF5245">
      <w:pPr>
        <w:pStyle w:val="a6"/>
        <w:spacing w:afterLines="50" w:after="156"/>
        <w:ind w:firstLineChars="200" w:firstLine="422"/>
        <w:rPr>
          <w:rFonts w:hAnsi="宋体"/>
          <w:b/>
          <w:szCs w:val="21"/>
        </w:rPr>
      </w:pPr>
      <w:r>
        <w:rPr>
          <w:rFonts w:hAnsi="宋体" w:hint="eastAsia"/>
          <w:b/>
          <w:szCs w:val="21"/>
        </w:rPr>
        <w:t>（三）被保险人应该承担的合同责任，但无合同存在时依法</w:t>
      </w:r>
      <w:proofErr w:type="gramStart"/>
      <w:r>
        <w:rPr>
          <w:rFonts w:hAnsi="宋体" w:hint="eastAsia"/>
          <w:b/>
          <w:szCs w:val="21"/>
        </w:rPr>
        <w:t>仍然应</w:t>
      </w:r>
      <w:proofErr w:type="gramEnd"/>
      <w:r>
        <w:rPr>
          <w:rFonts w:hAnsi="宋体" w:hint="eastAsia"/>
          <w:b/>
          <w:szCs w:val="21"/>
        </w:rPr>
        <w:t>由被保险人承担的经济赔偿责任不在此限；</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四</w:t>
      </w:r>
      <w:r>
        <w:rPr>
          <w:rFonts w:hAnsi="宋体"/>
          <w:b/>
          <w:szCs w:val="21"/>
        </w:rPr>
        <w:t>）被保险人对其承包商</w:t>
      </w:r>
      <w:r>
        <w:rPr>
          <w:rFonts w:hAnsi="宋体" w:hint="eastAsia"/>
          <w:b/>
          <w:szCs w:val="21"/>
        </w:rPr>
        <w:t>的</w:t>
      </w:r>
      <w:r>
        <w:rPr>
          <w:rFonts w:hAnsi="宋体"/>
          <w:b/>
          <w:szCs w:val="21"/>
        </w:rPr>
        <w:t>雇员的</w:t>
      </w:r>
      <w:r>
        <w:rPr>
          <w:rFonts w:hAnsi="宋体" w:hint="eastAsia"/>
          <w:b/>
          <w:szCs w:val="21"/>
        </w:rPr>
        <w:t>经济赔偿</w:t>
      </w:r>
      <w:r>
        <w:rPr>
          <w:rFonts w:hAnsi="宋体"/>
          <w:b/>
          <w:szCs w:val="21"/>
        </w:rPr>
        <w:t>责任；</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五</w:t>
      </w:r>
      <w:r>
        <w:rPr>
          <w:rFonts w:hAnsi="宋体"/>
          <w:b/>
          <w:szCs w:val="21"/>
        </w:rPr>
        <w:t>）国务院颁布的《工伤保险条例》所规定的工伤保险诊疗项目目录、工伤保险药品目录、工伤保险住院服务标准之外的医药费用；</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六</w:t>
      </w:r>
      <w:r>
        <w:rPr>
          <w:rFonts w:hAnsi="宋体"/>
          <w:b/>
          <w:szCs w:val="21"/>
        </w:rPr>
        <w:t>）工伤保险已经支付的医疗费用；</w:t>
      </w:r>
    </w:p>
    <w:p w:rsidR="00960C63" w:rsidRDefault="00EF5245">
      <w:pPr>
        <w:pStyle w:val="a6"/>
        <w:spacing w:afterLines="50" w:after="156"/>
        <w:ind w:firstLineChars="200" w:firstLine="422"/>
        <w:rPr>
          <w:rFonts w:hAnsi="宋体"/>
          <w:b/>
          <w:szCs w:val="21"/>
        </w:rPr>
      </w:pPr>
      <w:r>
        <w:rPr>
          <w:rFonts w:hAnsi="宋体" w:hint="eastAsia"/>
          <w:b/>
          <w:szCs w:val="21"/>
        </w:rPr>
        <w:t>（七）</w:t>
      </w:r>
      <w:r>
        <w:rPr>
          <w:rFonts w:hAnsi="宋体"/>
          <w:b/>
          <w:szCs w:val="21"/>
        </w:rPr>
        <w:t>假肢、矫形器、假眼、假牙和轮椅等辅助器具；</w:t>
      </w:r>
    </w:p>
    <w:p w:rsidR="00960C63" w:rsidRDefault="00EF5245">
      <w:pPr>
        <w:pStyle w:val="a6"/>
        <w:spacing w:afterLines="50" w:after="156"/>
        <w:ind w:firstLineChars="200" w:firstLine="422"/>
        <w:rPr>
          <w:rFonts w:hAnsi="宋体"/>
          <w:b/>
          <w:szCs w:val="21"/>
        </w:rPr>
      </w:pPr>
      <w:r>
        <w:rPr>
          <w:rFonts w:hAnsi="宋体"/>
          <w:b/>
          <w:szCs w:val="21"/>
        </w:rPr>
        <w:t>（</w:t>
      </w:r>
      <w:r>
        <w:rPr>
          <w:rFonts w:hAnsi="宋体" w:hint="eastAsia"/>
          <w:b/>
          <w:szCs w:val="21"/>
        </w:rPr>
        <w:t>八</w:t>
      </w:r>
      <w:r>
        <w:rPr>
          <w:rFonts w:hAnsi="宋体"/>
          <w:b/>
          <w:szCs w:val="21"/>
        </w:rPr>
        <w:t>）住宿费用、陪护人员的误工费、交通费、生活护理费、丧葬费用、供养亲属抚恤金、抚养费；</w:t>
      </w:r>
    </w:p>
    <w:p w:rsidR="00960C63" w:rsidRDefault="00EF5245">
      <w:pPr>
        <w:pStyle w:val="a6"/>
        <w:spacing w:afterLines="50" w:after="156"/>
        <w:ind w:firstLineChars="200" w:firstLine="422"/>
        <w:rPr>
          <w:rFonts w:hAnsi="宋体"/>
          <w:b/>
        </w:rPr>
      </w:pPr>
      <w:r>
        <w:rPr>
          <w:rFonts w:hAnsi="宋体" w:hint="eastAsia"/>
          <w:b/>
          <w:szCs w:val="21"/>
        </w:rPr>
        <w:t>（九）本保险合同中载明的免赔额，或按本保险合同载明的免赔率计算的免赔额。</w:t>
      </w:r>
    </w:p>
    <w:p w:rsidR="00960C63" w:rsidRDefault="00EF5245">
      <w:pPr>
        <w:pStyle w:val="a6"/>
        <w:numPr>
          <w:ilvl w:val="0"/>
          <w:numId w:val="1"/>
        </w:numPr>
        <w:spacing w:afterLines="50" w:after="156"/>
        <w:ind w:left="0" w:firstLineChars="200" w:firstLine="422"/>
        <w:rPr>
          <w:rFonts w:hAnsi="宋体"/>
          <w:b/>
          <w:szCs w:val="21"/>
        </w:rPr>
      </w:pPr>
      <w:r>
        <w:rPr>
          <w:rFonts w:hAnsi="宋体" w:hint="eastAsia"/>
          <w:b/>
          <w:szCs w:val="21"/>
        </w:rPr>
        <w:t>其他不属于本保险责任范围内的损失、费用和责任，保险人不负责赔偿。</w:t>
      </w:r>
    </w:p>
    <w:p w:rsidR="00960C63" w:rsidRDefault="00EF5245">
      <w:pPr>
        <w:pStyle w:val="a6"/>
        <w:spacing w:afterLines="50" w:after="156"/>
        <w:jc w:val="center"/>
        <w:rPr>
          <w:rFonts w:hAnsi="宋体"/>
          <w:b/>
          <w:szCs w:val="21"/>
        </w:rPr>
      </w:pPr>
      <w:r>
        <w:rPr>
          <w:rFonts w:hAnsi="宋体" w:hint="eastAsia"/>
          <w:b/>
          <w:szCs w:val="21"/>
        </w:rPr>
        <w:t>赔偿限额与免赔额（率）</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赔偿限额包括每次事故每人人身伤亡赔偿限额、每次事故每人医疗费用赔偿限额、每次事故赔偿限额、</w:t>
      </w:r>
      <w:r>
        <w:rPr>
          <w:rFonts w:hAnsi="宋体" w:hint="eastAsia"/>
          <w:kern w:val="0"/>
          <w:szCs w:val="21"/>
        </w:rPr>
        <w:t>每人误工费用赔偿限额</w:t>
      </w:r>
      <w:r>
        <w:rPr>
          <w:rFonts w:hAnsi="宋体" w:hint="eastAsia"/>
          <w:szCs w:val="21"/>
        </w:rPr>
        <w:t>、每次事故法律费用赔偿限额、法律费用累计赔偿限额、累计赔偿限额，由投保人与保险人协商确定，并在保险合同中载明。</w:t>
      </w:r>
    </w:p>
    <w:p w:rsidR="00960C63" w:rsidRDefault="00EF5245">
      <w:pPr>
        <w:pStyle w:val="a6"/>
        <w:numPr>
          <w:ilvl w:val="0"/>
          <w:numId w:val="1"/>
        </w:numPr>
        <w:spacing w:afterLines="50" w:after="156"/>
        <w:ind w:left="0" w:firstLineChars="200" w:firstLine="422"/>
        <w:rPr>
          <w:rFonts w:hAnsi="宋体"/>
          <w:b/>
          <w:szCs w:val="21"/>
        </w:rPr>
      </w:pPr>
      <w:r>
        <w:rPr>
          <w:rFonts w:hAnsi="宋体" w:hint="eastAsia"/>
          <w:b/>
          <w:szCs w:val="21"/>
        </w:rPr>
        <w:t>每次事故免赔额（率）由投保人与保险人在签订保险合同时协商确定，并在保险合同中载明。</w:t>
      </w:r>
    </w:p>
    <w:p w:rsidR="00960C63" w:rsidRDefault="00EF5245">
      <w:pPr>
        <w:pStyle w:val="a6"/>
        <w:spacing w:afterLines="50" w:after="156"/>
        <w:jc w:val="center"/>
        <w:rPr>
          <w:rFonts w:hAnsi="宋体"/>
          <w:b/>
          <w:szCs w:val="21"/>
        </w:rPr>
      </w:pPr>
      <w:r>
        <w:rPr>
          <w:rFonts w:hAnsi="宋体"/>
          <w:b/>
          <w:szCs w:val="21"/>
        </w:rPr>
        <w:t>保险期间</w:t>
      </w:r>
    </w:p>
    <w:p w:rsidR="00960C63" w:rsidRDefault="00EF5245">
      <w:pPr>
        <w:pStyle w:val="a6"/>
        <w:numPr>
          <w:ilvl w:val="0"/>
          <w:numId w:val="1"/>
        </w:numPr>
        <w:spacing w:afterLines="50" w:after="156"/>
        <w:ind w:left="0" w:firstLineChars="200" w:firstLine="420"/>
        <w:rPr>
          <w:rFonts w:hAnsi="宋体"/>
          <w:szCs w:val="21"/>
        </w:rPr>
      </w:pPr>
      <w:r>
        <w:rPr>
          <w:rFonts w:hAnsi="宋体"/>
          <w:szCs w:val="21"/>
        </w:rPr>
        <w:t>除另有约定外，保险期间为一年</w:t>
      </w:r>
      <w:r>
        <w:rPr>
          <w:rFonts w:hAnsi="宋体" w:hint="eastAsia"/>
          <w:szCs w:val="21"/>
        </w:rPr>
        <w:t>，以保险单载明的起讫时间为准</w:t>
      </w:r>
      <w:r>
        <w:rPr>
          <w:rFonts w:hAnsi="宋体"/>
          <w:szCs w:val="21"/>
        </w:rPr>
        <w:t>。</w:t>
      </w:r>
    </w:p>
    <w:p w:rsidR="00960C63" w:rsidRDefault="00EF5245">
      <w:pPr>
        <w:pStyle w:val="a6"/>
        <w:spacing w:afterLines="50" w:after="156"/>
        <w:jc w:val="center"/>
        <w:rPr>
          <w:rFonts w:hAnsi="宋体"/>
          <w:b/>
          <w:szCs w:val="21"/>
        </w:rPr>
      </w:pPr>
      <w:r>
        <w:rPr>
          <w:rFonts w:hAnsi="宋体" w:hint="eastAsia"/>
          <w:b/>
          <w:szCs w:val="21"/>
        </w:rPr>
        <w:t>保险费</w:t>
      </w:r>
    </w:p>
    <w:p w:rsidR="00960C63" w:rsidRDefault="00EF5245">
      <w:pPr>
        <w:pStyle w:val="a6"/>
        <w:numPr>
          <w:ilvl w:val="0"/>
          <w:numId w:val="1"/>
        </w:numPr>
        <w:spacing w:afterLines="50" w:after="156"/>
        <w:ind w:left="0" w:firstLineChars="200" w:firstLine="420"/>
        <w:rPr>
          <w:rFonts w:hAnsi="宋体"/>
          <w:szCs w:val="21"/>
        </w:rPr>
      </w:pPr>
      <w:r>
        <w:rPr>
          <w:rFonts w:hAnsi="宋体"/>
          <w:szCs w:val="21"/>
        </w:rPr>
        <w:t>本保险合同的保险费由保险人根据被保险人的</w:t>
      </w:r>
      <w:r>
        <w:rPr>
          <w:rFonts w:hAnsi="宋体" w:hint="eastAsia"/>
          <w:szCs w:val="21"/>
        </w:rPr>
        <w:t>每次事故</w:t>
      </w:r>
      <w:r>
        <w:rPr>
          <w:rFonts w:hAnsi="宋体"/>
          <w:szCs w:val="21"/>
        </w:rPr>
        <w:t>每人</w:t>
      </w:r>
      <w:r>
        <w:rPr>
          <w:rFonts w:hAnsi="宋体" w:hint="eastAsia"/>
          <w:szCs w:val="21"/>
        </w:rPr>
        <w:t>人身伤亡</w:t>
      </w:r>
      <w:r>
        <w:rPr>
          <w:rFonts w:hAnsi="宋体"/>
          <w:szCs w:val="21"/>
        </w:rPr>
        <w:t>赔偿限额、每人医疗费用赔偿限额、投保人数及被保险人的具体风险状况等因素确定，并在保险单</w:t>
      </w:r>
      <w:r>
        <w:rPr>
          <w:rFonts w:hAnsi="宋体" w:hint="eastAsia"/>
          <w:szCs w:val="21"/>
        </w:rPr>
        <w:t>中</w:t>
      </w:r>
      <w:r>
        <w:rPr>
          <w:rFonts w:hAnsi="宋体"/>
          <w:szCs w:val="21"/>
        </w:rPr>
        <w:t>载明其金额。</w:t>
      </w:r>
    </w:p>
    <w:p w:rsidR="00960C63" w:rsidRDefault="00EF5245">
      <w:pPr>
        <w:pStyle w:val="a6"/>
        <w:spacing w:afterLines="50" w:after="156"/>
        <w:jc w:val="center"/>
        <w:rPr>
          <w:rFonts w:hAnsi="宋体"/>
          <w:b/>
          <w:szCs w:val="21"/>
        </w:rPr>
      </w:pPr>
      <w:r>
        <w:rPr>
          <w:rFonts w:hAnsi="宋体" w:hint="eastAsia"/>
          <w:b/>
          <w:szCs w:val="21"/>
        </w:rPr>
        <w:lastRenderedPageBreak/>
        <w:t>保险人义务</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w:t>
      </w:r>
      <w:proofErr w:type="gramStart"/>
      <w:r>
        <w:rPr>
          <w:rFonts w:hAnsi="宋体" w:hint="eastAsia"/>
          <w:szCs w:val="21"/>
        </w:rPr>
        <w:t>作出</w:t>
      </w:r>
      <w:proofErr w:type="gramEnd"/>
      <w:r>
        <w:rPr>
          <w:rFonts w:hAnsi="宋体" w:hint="eastAsia"/>
          <w:szCs w:val="21"/>
        </w:rPr>
        <w:t>足以引起投保人注意的提示，并对该条款的内容以书面或者口头形式向投保人</w:t>
      </w:r>
      <w:proofErr w:type="gramStart"/>
      <w:r>
        <w:rPr>
          <w:rFonts w:hAnsi="宋体" w:hint="eastAsia"/>
          <w:szCs w:val="21"/>
        </w:rPr>
        <w:t>作出</w:t>
      </w:r>
      <w:proofErr w:type="gramEnd"/>
      <w:r>
        <w:rPr>
          <w:rFonts w:hAnsi="宋体" w:hint="eastAsia"/>
          <w:szCs w:val="21"/>
        </w:rPr>
        <w:t>明</w:t>
      </w:r>
      <w:r>
        <w:rPr>
          <w:rFonts w:hAnsi="宋体" w:hint="eastAsia"/>
          <w:szCs w:val="21"/>
        </w:rPr>
        <w:t>确说明；未作提示或者明确说明的，该条款不产生效力。</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本保险合同成立后，保险人应当及时向投保人签发保险单或其他保险凭证。</w:t>
      </w:r>
    </w:p>
    <w:p w:rsidR="00960C63" w:rsidRDefault="00EF5245">
      <w:pPr>
        <w:pStyle w:val="a6"/>
        <w:numPr>
          <w:ilvl w:val="0"/>
          <w:numId w:val="1"/>
        </w:numPr>
        <w:spacing w:afterLines="50" w:after="156"/>
        <w:ind w:left="0" w:firstLineChars="200" w:firstLine="420"/>
        <w:rPr>
          <w:szCs w:val="21"/>
        </w:rPr>
      </w:pPr>
      <w:r>
        <w:rPr>
          <w:rFonts w:hAnsi="宋体" w:hint="eastAsia"/>
          <w:szCs w:val="21"/>
        </w:rPr>
        <w:t>保险人依据本保险合同的约定所取得的保险合同解除权，</w:t>
      </w:r>
      <w:r>
        <w:rPr>
          <w:rFonts w:hint="eastAsia"/>
          <w:szCs w:val="21"/>
        </w:rPr>
        <w:t>自保险人知道有解除事由之日起，超过三十日不行使而消灭。自保险合同成立之日起超过二年的，保险人不得解除合同；发生保险事故的，保险人承担赔偿责任。</w:t>
      </w:r>
    </w:p>
    <w:p w:rsidR="00960C63" w:rsidRDefault="00EF5245">
      <w:pPr>
        <w:spacing w:afterLines="50" w:after="156"/>
        <w:ind w:firstLineChars="200" w:firstLine="420"/>
        <w:rPr>
          <w:rFonts w:ascii="宋体" w:hAnsi="宋体"/>
          <w:szCs w:val="21"/>
        </w:rPr>
      </w:pPr>
      <w:r>
        <w:rPr>
          <w:rFonts w:ascii="宋体" w:hAnsi="宋体" w:hint="eastAsia"/>
          <w:szCs w:val="21"/>
        </w:rPr>
        <w:t>保险人在合同订立时已经知道投保人未如实告知的情况的，保险人不得解除合同；发生保险事故的，保险人应当承担赔偿保险金的责任。</w:t>
      </w:r>
    </w:p>
    <w:p w:rsidR="00960C63" w:rsidRDefault="00EF5245">
      <w:pPr>
        <w:pStyle w:val="a6"/>
        <w:numPr>
          <w:ilvl w:val="0"/>
          <w:numId w:val="1"/>
        </w:numPr>
        <w:spacing w:afterLines="50" w:after="156"/>
        <w:ind w:left="0" w:firstLineChars="200" w:firstLine="420"/>
        <w:rPr>
          <w:szCs w:val="21"/>
        </w:rPr>
      </w:pPr>
      <w:r>
        <w:rPr>
          <w:rFonts w:hint="eastAsia"/>
          <w:szCs w:val="21"/>
        </w:rPr>
        <w:t>保险人按照本保险合同的约定</w:t>
      </w:r>
      <w:r>
        <w:rPr>
          <w:rFonts w:hint="eastAsia"/>
          <w:szCs w:val="21"/>
        </w:rPr>
        <w:t>，认为被保险人提供的有关索赔的证明和资料不完整的，</w:t>
      </w:r>
      <w:r>
        <w:rPr>
          <w:rFonts w:hint="eastAsia"/>
          <w:szCs w:val="21"/>
        </w:rPr>
        <w:t>应当及时一次性通知投保人、被保险人补充提供。</w:t>
      </w:r>
    </w:p>
    <w:p w:rsidR="00960C63" w:rsidRDefault="00EF5245">
      <w:pPr>
        <w:pStyle w:val="a6"/>
        <w:numPr>
          <w:ilvl w:val="0"/>
          <w:numId w:val="1"/>
        </w:numPr>
        <w:spacing w:afterLines="50" w:after="156"/>
        <w:ind w:left="0" w:firstLineChars="200" w:firstLine="420"/>
        <w:rPr>
          <w:rFonts w:hAnsi="宋体"/>
          <w:szCs w:val="21"/>
        </w:rPr>
      </w:pPr>
      <w:r>
        <w:rPr>
          <w:rFonts w:hAnsi="宋体" w:hint="eastAsia"/>
          <w:szCs w:val="21"/>
        </w:rPr>
        <w:t>保险人收到被保险人的赔偿保险金的请求后，应当及时</w:t>
      </w:r>
      <w:proofErr w:type="gramStart"/>
      <w:r>
        <w:rPr>
          <w:rFonts w:hAnsi="宋体" w:hint="eastAsia"/>
          <w:szCs w:val="21"/>
        </w:rPr>
        <w:t>作出</w:t>
      </w:r>
      <w:proofErr w:type="gramEnd"/>
      <w:r>
        <w:rPr>
          <w:rFonts w:hAnsi="宋体" w:hint="eastAsia"/>
          <w:szCs w:val="21"/>
        </w:rPr>
        <w:t>是否属于保险责任的核定；情形复杂的，应当在三十日内</w:t>
      </w:r>
      <w:proofErr w:type="gramStart"/>
      <w:r>
        <w:rPr>
          <w:rFonts w:hAnsi="宋体" w:hint="eastAsia"/>
          <w:szCs w:val="21"/>
        </w:rPr>
        <w:t>作出</w:t>
      </w:r>
      <w:proofErr w:type="gramEnd"/>
      <w:r>
        <w:rPr>
          <w:rFonts w:hAnsi="宋体" w:hint="eastAsia"/>
          <w:szCs w:val="21"/>
        </w:rPr>
        <w:t>核定，但本保险合同另有约定的除外。</w:t>
      </w:r>
    </w:p>
    <w:p w:rsidR="00960C63" w:rsidRDefault="00EF5245">
      <w:pPr>
        <w:spacing w:afterLines="50" w:after="156"/>
        <w:ind w:firstLineChars="200" w:firstLine="420"/>
        <w:rPr>
          <w:rFonts w:ascii="宋体" w:hAnsi="宋体"/>
          <w:szCs w:val="21"/>
        </w:rPr>
      </w:pPr>
      <w:r>
        <w:rPr>
          <w:rFonts w:ascii="宋体" w:hAnsi="宋体" w:hint="eastAsia"/>
          <w:szCs w:val="21"/>
        </w:rPr>
        <w:t>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w:t>
      </w:r>
      <w:proofErr w:type="gramStart"/>
      <w:r>
        <w:rPr>
          <w:rFonts w:ascii="宋体" w:hAnsi="宋体" w:hint="eastAsia"/>
          <w:szCs w:val="21"/>
        </w:rPr>
        <w:t>作出</w:t>
      </w:r>
      <w:proofErr w:type="gramEnd"/>
      <w:r>
        <w:rPr>
          <w:rFonts w:ascii="宋体" w:hAnsi="宋体" w:hint="eastAsia"/>
          <w:szCs w:val="21"/>
        </w:rPr>
        <w:t>核定后，对不属于保险责任的，应当自</w:t>
      </w:r>
      <w:proofErr w:type="gramStart"/>
      <w:r>
        <w:rPr>
          <w:rFonts w:ascii="宋体" w:hAnsi="宋体" w:hint="eastAsia"/>
          <w:szCs w:val="21"/>
        </w:rPr>
        <w:t>作出</w:t>
      </w:r>
      <w:proofErr w:type="gramEnd"/>
      <w:r>
        <w:rPr>
          <w:rFonts w:ascii="宋体" w:hAnsi="宋体" w:hint="eastAsia"/>
          <w:szCs w:val="21"/>
        </w:rPr>
        <w:t>核定之日起三日内向被保险人发出拒绝赔偿保险金通知书，并说明理由。</w:t>
      </w:r>
    </w:p>
    <w:p w:rsidR="00960C63" w:rsidRDefault="00EF5245">
      <w:pPr>
        <w:pStyle w:val="a6"/>
        <w:numPr>
          <w:ilvl w:val="0"/>
          <w:numId w:val="1"/>
        </w:numPr>
        <w:spacing w:afterLines="50" w:after="156"/>
        <w:ind w:left="0" w:firstLineChars="200" w:firstLine="420"/>
        <w:rPr>
          <w:szCs w:val="21"/>
        </w:rPr>
      </w:pPr>
      <w:r>
        <w:rPr>
          <w:rFonts w:hint="eastAsia"/>
          <w:szCs w:val="21"/>
        </w:rPr>
        <w:t>保险</w:t>
      </w:r>
      <w:r>
        <w:rPr>
          <w:rFonts w:hint="eastAsia"/>
          <w:szCs w:val="21"/>
        </w:rPr>
        <w:t>人自收到赔偿保险金的请求和有关证明、资料之日起六十日内，对其赔偿保险金的数额不能确定的，应当根据已有证明和资料可以确定的数额先</w:t>
      </w:r>
      <w:proofErr w:type="gramStart"/>
      <w:r>
        <w:rPr>
          <w:rFonts w:hint="eastAsia"/>
          <w:szCs w:val="21"/>
        </w:rPr>
        <w:t>予支</w:t>
      </w:r>
      <w:proofErr w:type="gramEnd"/>
      <w:r>
        <w:rPr>
          <w:rFonts w:hint="eastAsia"/>
          <w:szCs w:val="21"/>
        </w:rPr>
        <w:t>付；保险人最终确定赔偿的数额后，应当支付相应的差额。</w:t>
      </w:r>
    </w:p>
    <w:p w:rsidR="00960C63" w:rsidRDefault="00EF5245">
      <w:pPr>
        <w:pStyle w:val="a6"/>
        <w:spacing w:afterLines="50" w:after="156"/>
        <w:jc w:val="center"/>
        <w:rPr>
          <w:rFonts w:hAnsi="宋体"/>
          <w:b/>
          <w:szCs w:val="21"/>
        </w:rPr>
      </w:pPr>
      <w:r>
        <w:rPr>
          <w:rFonts w:hAnsi="宋体" w:hint="eastAsia"/>
          <w:b/>
          <w:szCs w:val="21"/>
        </w:rPr>
        <w:t>投保人、被保险人义务</w:t>
      </w:r>
    </w:p>
    <w:p w:rsidR="00960C63" w:rsidRDefault="00EF5245">
      <w:pPr>
        <w:pStyle w:val="a6"/>
        <w:numPr>
          <w:ilvl w:val="0"/>
          <w:numId w:val="1"/>
        </w:numPr>
        <w:spacing w:afterLines="50" w:after="156"/>
        <w:ind w:left="0" w:firstLineChars="200" w:firstLine="420"/>
        <w:rPr>
          <w:szCs w:val="21"/>
        </w:rPr>
      </w:pPr>
      <w:r>
        <w:rPr>
          <w:rFonts w:hint="eastAsia"/>
          <w:szCs w:val="21"/>
        </w:rPr>
        <w:t>订立保险合同，保险人就保险标的或者被保险人的有关情况提出询问的，投保人应当如实告知。</w:t>
      </w:r>
    </w:p>
    <w:p w:rsidR="00960C63" w:rsidRDefault="00EF5245">
      <w:pPr>
        <w:spacing w:afterLines="50" w:after="156"/>
        <w:ind w:firstLineChars="200" w:firstLine="422"/>
        <w:rPr>
          <w:rFonts w:ascii="宋体" w:hAnsi="宋体"/>
          <w:b/>
          <w:szCs w:val="21"/>
        </w:rPr>
      </w:pPr>
      <w:r>
        <w:rPr>
          <w:rFonts w:ascii="宋体" w:hAnsi="宋体" w:hint="eastAsia"/>
          <w:b/>
          <w:szCs w:val="21"/>
        </w:rPr>
        <w:t>投保人故意或者因重大过失未履行前款规定的如实告知义务，足以影响保险人决定是否同意承保或者提高保险费率的，保险人有权解除保险合同。</w:t>
      </w:r>
    </w:p>
    <w:p w:rsidR="00960C63" w:rsidRDefault="00EF5245">
      <w:pPr>
        <w:spacing w:afterLines="50" w:after="156"/>
        <w:ind w:firstLineChars="200" w:firstLine="422"/>
        <w:rPr>
          <w:rFonts w:ascii="宋体" w:hAnsi="宋体"/>
          <w:b/>
          <w:szCs w:val="21"/>
        </w:rPr>
      </w:pPr>
      <w:r>
        <w:rPr>
          <w:rFonts w:ascii="宋体" w:hAnsi="宋体" w:hint="eastAsia"/>
          <w:b/>
          <w:szCs w:val="21"/>
        </w:rPr>
        <w:t>投保人故意不履行如实告知义务的，保险人对于合同解除前发生的保险事故，不承担赔偿保险金的责任，并不退还保险费。</w:t>
      </w:r>
    </w:p>
    <w:p w:rsidR="00960C63" w:rsidRDefault="00EF5245">
      <w:pPr>
        <w:spacing w:afterLines="50" w:after="156"/>
        <w:ind w:firstLineChars="200" w:firstLine="422"/>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投保人因重大过失未履行如实告知义务，对保险事故的发生有严重影响的，保险人对于合同解除前发生的保险事故，不承担赔偿保险金的责任，但应当退还保险费。</w:t>
      </w:r>
    </w:p>
    <w:p w:rsidR="00960C63" w:rsidRDefault="00EF5245">
      <w:pPr>
        <w:pStyle w:val="af"/>
        <w:numPr>
          <w:ilvl w:val="0"/>
          <w:numId w:val="1"/>
        </w:numPr>
        <w:spacing w:after="50"/>
        <w:ind w:firstLineChars="0"/>
      </w:pPr>
      <w:r>
        <w:rPr>
          <w:rFonts w:hint="eastAsia"/>
        </w:rPr>
        <w:t xml:space="preserve"> </w:t>
      </w:r>
      <w:r>
        <w:rPr>
          <w:b/>
          <w:bCs/>
        </w:rPr>
        <w:t>投</w:t>
      </w:r>
      <w:r>
        <w:t>保人应按本保险合同的约定交付保险费。</w:t>
      </w:r>
      <w:r>
        <w:t>    </w:t>
      </w:r>
    </w:p>
    <w:p w:rsidR="00960C63" w:rsidRDefault="00EF5245">
      <w:pPr>
        <w:spacing w:after="50"/>
        <w:ind w:firstLineChars="200" w:firstLine="420"/>
        <w:rPr>
          <w:b/>
          <w:bCs/>
        </w:rPr>
      </w:pPr>
      <w:r>
        <w:t>本保险合同约定一次性交付保险费的，投保人应在</w:t>
      </w:r>
      <w:r>
        <w:rPr>
          <w:rFonts w:hint="eastAsia"/>
        </w:rPr>
        <w:t>保险</w:t>
      </w:r>
      <w:r>
        <w:t>合同成立时一次性交付保险费。</w:t>
      </w:r>
      <w:r>
        <w:rPr>
          <w:b/>
        </w:rPr>
        <w:t>投保人未按照约定交付全部保险费，本保险合同不生效。</w:t>
      </w:r>
      <w:r>
        <w:br/>
      </w:r>
      <w:r>
        <w:rPr>
          <w:rFonts w:hint="eastAsia"/>
        </w:rPr>
        <w:t xml:space="preserve">    </w:t>
      </w:r>
      <w:r>
        <w:t>本保险合同约定以分期付款方式交付保险费的，投保人应按期交付各期保险费。投</w:t>
      </w:r>
      <w:r>
        <w:rPr>
          <w:b/>
        </w:rPr>
        <w:t>保人未按约定交付首期保险费的，本保险合同不生效</w:t>
      </w:r>
      <w:r>
        <w:rPr>
          <w:b/>
          <w:bCs/>
        </w:rPr>
        <w:t>；未按约定日期交付第二期或以后任何一</w:t>
      </w:r>
      <w:r>
        <w:rPr>
          <w:b/>
          <w:bCs/>
        </w:rPr>
        <w:lastRenderedPageBreak/>
        <w:t>期保险费的，保险人可以解除保险合同。</w:t>
      </w:r>
    </w:p>
    <w:p w:rsidR="00960C63" w:rsidRDefault="00EF5245">
      <w:pPr>
        <w:pStyle w:val="a6"/>
        <w:numPr>
          <w:ilvl w:val="0"/>
          <w:numId w:val="1"/>
        </w:numPr>
        <w:spacing w:afterLines="50" w:after="156"/>
        <w:ind w:left="0" w:firstLineChars="200" w:firstLine="420"/>
        <w:rPr>
          <w:szCs w:val="21"/>
        </w:rPr>
      </w:pPr>
      <w:r>
        <w:rPr>
          <w:rFonts w:hint="eastAsia"/>
          <w:szCs w:val="21"/>
        </w:rPr>
        <w:t>被保险人应严格遵守国家有关消防、安全生产、劳动保护、职业病防治等方面的规定，加强管理，采取合理的预防措施，尽力避免或减少雇员伤害事故的发生。</w:t>
      </w:r>
    </w:p>
    <w:p w:rsidR="00960C63" w:rsidRDefault="00EF5245">
      <w:pPr>
        <w:spacing w:afterLines="50" w:after="156"/>
        <w:ind w:firstLineChars="200" w:firstLine="420"/>
        <w:rPr>
          <w:rFonts w:ascii="宋体" w:hAnsi="宋体"/>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p>
    <w:p w:rsidR="00960C63" w:rsidRDefault="00EF5245">
      <w:pPr>
        <w:pStyle w:val="a6"/>
        <w:spacing w:afterLines="50" w:after="156"/>
        <w:ind w:firstLineChars="200" w:firstLine="422"/>
        <w:rPr>
          <w:rFonts w:hAnsi="宋体"/>
          <w:b/>
          <w:szCs w:val="21"/>
        </w:rPr>
      </w:pPr>
      <w:r>
        <w:rPr>
          <w:rFonts w:hAnsi="宋体" w:hint="eastAsia"/>
          <w:b/>
          <w:szCs w:val="21"/>
        </w:rPr>
        <w:t>投保人、被保险人未按照约定履行上述安全义</w:t>
      </w:r>
      <w:r>
        <w:rPr>
          <w:rFonts w:hAnsi="宋体" w:hint="eastAsia"/>
          <w:b/>
          <w:szCs w:val="21"/>
        </w:rPr>
        <w:t>务的，保险人有权要求增加保险费或者解除合同。</w:t>
      </w:r>
    </w:p>
    <w:p w:rsidR="00960C63" w:rsidRDefault="00EF5245">
      <w:pPr>
        <w:pStyle w:val="a6"/>
        <w:numPr>
          <w:ilvl w:val="0"/>
          <w:numId w:val="1"/>
        </w:numPr>
        <w:spacing w:afterLines="50" w:after="156"/>
        <w:ind w:left="0" w:firstLineChars="200" w:firstLine="422"/>
        <w:rPr>
          <w:b/>
          <w:szCs w:val="21"/>
        </w:rPr>
      </w:pPr>
      <w:r>
        <w:rPr>
          <w:rFonts w:hint="eastAsia"/>
          <w:b/>
          <w:szCs w:val="21"/>
        </w:rPr>
        <w:t>在保险合同有效期内，保险标的</w:t>
      </w:r>
      <w:proofErr w:type="gramStart"/>
      <w:r>
        <w:rPr>
          <w:rFonts w:hint="eastAsia"/>
          <w:b/>
          <w:szCs w:val="21"/>
        </w:rPr>
        <w:t>的</w:t>
      </w:r>
      <w:proofErr w:type="gramEnd"/>
      <w:r>
        <w:rPr>
          <w:rFonts w:hint="eastAsia"/>
          <w:b/>
          <w:szCs w:val="21"/>
        </w:rPr>
        <w:t>危险程度显著增加的，被保险人应当按照合同约定及时通知保险人，保险人可以按照合同约定增加保险费或者解除合同。</w:t>
      </w:r>
    </w:p>
    <w:p w:rsidR="00960C63" w:rsidRDefault="00EF5245">
      <w:pPr>
        <w:pStyle w:val="a6"/>
        <w:spacing w:afterLines="50" w:after="156"/>
        <w:ind w:firstLineChars="200" w:firstLine="422"/>
        <w:rPr>
          <w:rFonts w:hAnsi="宋体"/>
          <w:b/>
          <w:szCs w:val="21"/>
        </w:rPr>
      </w:pPr>
      <w:r>
        <w:rPr>
          <w:rFonts w:hAnsi="宋体" w:hint="eastAsia"/>
          <w:b/>
          <w:szCs w:val="21"/>
        </w:rPr>
        <w:t>被保险人未履行前款约定的通知义务的，因保险标的</w:t>
      </w:r>
      <w:proofErr w:type="gramStart"/>
      <w:r>
        <w:rPr>
          <w:rFonts w:hAnsi="宋体" w:hint="eastAsia"/>
          <w:b/>
          <w:szCs w:val="21"/>
        </w:rPr>
        <w:t>的</w:t>
      </w:r>
      <w:proofErr w:type="gramEnd"/>
      <w:r>
        <w:rPr>
          <w:rFonts w:hAnsi="宋体" w:hint="eastAsia"/>
          <w:b/>
          <w:szCs w:val="21"/>
        </w:rPr>
        <w:t>危险程度显著增加而发生的保险事故，保险人不承担赔偿保险金的责任。</w:t>
      </w:r>
    </w:p>
    <w:p w:rsidR="00960C63" w:rsidRDefault="00EF5245">
      <w:pPr>
        <w:pStyle w:val="a6"/>
        <w:numPr>
          <w:ilvl w:val="0"/>
          <w:numId w:val="1"/>
        </w:numPr>
        <w:spacing w:afterLines="50" w:after="156"/>
        <w:ind w:left="0" w:firstLineChars="200" w:firstLine="420"/>
        <w:rPr>
          <w:szCs w:val="21"/>
        </w:rPr>
      </w:pPr>
      <w:r>
        <w:rPr>
          <w:rFonts w:hint="eastAsia"/>
          <w:szCs w:val="21"/>
        </w:rPr>
        <w:t>知道保险事故发生后：</w:t>
      </w:r>
    </w:p>
    <w:p w:rsidR="00960C63" w:rsidRDefault="00EF5245">
      <w:pPr>
        <w:pStyle w:val="a6"/>
        <w:spacing w:afterLines="50" w:after="156"/>
        <w:ind w:firstLineChars="200" w:firstLine="420"/>
        <w:rPr>
          <w:rFonts w:hAnsi="宋体"/>
          <w:b/>
          <w:szCs w:val="21"/>
        </w:rPr>
      </w:pPr>
      <w:r>
        <w:rPr>
          <w:rFonts w:hAnsi="宋体" w:hint="eastAsia"/>
          <w:szCs w:val="21"/>
        </w:rPr>
        <w:t>（一）被保险人应尽力采取必要、合理的措施，防止或减少损失，</w:t>
      </w:r>
      <w:r>
        <w:rPr>
          <w:rFonts w:hAnsi="宋体" w:hint="eastAsia"/>
          <w:b/>
          <w:szCs w:val="21"/>
        </w:rPr>
        <w:t>否则，对因此扩大的损失，保险人不承担赔偿责任；</w:t>
      </w:r>
    </w:p>
    <w:p w:rsidR="00960C63" w:rsidRDefault="00EF5245">
      <w:pPr>
        <w:pStyle w:val="a6"/>
        <w:spacing w:afterLines="50" w:after="156"/>
        <w:ind w:firstLineChars="200" w:firstLine="420"/>
        <w:rPr>
          <w:rFonts w:hAnsi="宋体"/>
          <w:szCs w:val="21"/>
        </w:rPr>
      </w:pPr>
      <w:r>
        <w:rPr>
          <w:rFonts w:hAnsi="宋体" w:hint="eastAsia"/>
          <w:szCs w:val="21"/>
        </w:rPr>
        <w:t>（二）投保人、被保险人应及时通知保险人，并书面说明事故发生的原因、经过和损失情况；</w:t>
      </w:r>
      <w:r>
        <w:rPr>
          <w:rFonts w:hAnsi="宋体" w:hint="eastAsia"/>
          <w:b/>
          <w:szCs w:val="21"/>
        </w:rPr>
        <w:t>故意</w:t>
      </w:r>
      <w:r>
        <w:rPr>
          <w:rFonts w:hAnsi="宋体" w:hint="eastAsia"/>
          <w:b/>
          <w:szCs w:val="21"/>
        </w:rPr>
        <w:t>或者因重大过失未及时通知，致使保险事故的性质、原因、损失程度等难以确定的，保险人对无法确定的部分，不承担赔偿责任，</w:t>
      </w:r>
      <w:r>
        <w:rPr>
          <w:rFonts w:hAnsi="宋体" w:hint="eastAsia"/>
          <w:szCs w:val="21"/>
        </w:rPr>
        <w:t>但保险人通过其他途径已经及时知道或者应当及时知道保险事故发生的除外；</w:t>
      </w:r>
      <w:r>
        <w:rPr>
          <w:rFonts w:hAnsi="宋体"/>
          <w:szCs w:val="21"/>
        </w:rPr>
        <w:t xml:space="preserve"> </w:t>
      </w:r>
    </w:p>
    <w:p w:rsidR="00960C63" w:rsidRDefault="00EF5245">
      <w:pPr>
        <w:pStyle w:val="a6"/>
        <w:spacing w:afterLines="50" w:after="156"/>
        <w:ind w:firstLineChars="200" w:firstLine="420"/>
        <w:rPr>
          <w:rFonts w:hAnsi="宋体"/>
          <w:szCs w:val="21"/>
        </w:rPr>
      </w:pPr>
      <w:r>
        <w:rPr>
          <w:rFonts w:hAnsi="宋体" w:hint="eastAsia"/>
          <w:szCs w:val="21"/>
        </w:rPr>
        <w:t>（三）被保险人应保护事故现场，允许并且协助保险人进行事故调查。</w:t>
      </w:r>
    </w:p>
    <w:p w:rsidR="00960C63" w:rsidRDefault="00EF5245">
      <w:pPr>
        <w:pStyle w:val="a6"/>
        <w:numPr>
          <w:ilvl w:val="0"/>
          <w:numId w:val="1"/>
        </w:numPr>
        <w:spacing w:afterLines="50" w:after="156"/>
        <w:ind w:left="0" w:firstLineChars="200" w:firstLine="420"/>
        <w:rPr>
          <w:szCs w:val="21"/>
        </w:rPr>
      </w:pPr>
      <w:r>
        <w:rPr>
          <w:rFonts w:hint="eastAsia"/>
          <w:szCs w:val="21"/>
        </w:rPr>
        <w:t>被保险人收到损害赔偿请求时，应立即通知保险人。</w:t>
      </w:r>
      <w:r>
        <w:rPr>
          <w:rFonts w:hint="eastAsia"/>
          <w:b/>
          <w:szCs w:val="21"/>
        </w:rPr>
        <w:t>未经保险人书面同意，被保险人对受害人及其代理人</w:t>
      </w:r>
      <w:proofErr w:type="gramStart"/>
      <w:r>
        <w:rPr>
          <w:rFonts w:hint="eastAsia"/>
          <w:b/>
          <w:szCs w:val="21"/>
        </w:rPr>
        <w:t>作出</w:t>
      </w:r>
      <w:proofErr w:type="gramEnd"/>
      <w:r>
        <w:rPr>
          <w:rFonts w:hint="eastAsia"/>
          <w:b/>
          <w:szCs w:val="21"/>
        </w:rPr>
        <w:t>的任何承诺、拒绝、出价、约定、付款或赔偿，保险人不受其约束。对于被保险人自行承诺或支付的赔偿金额，保险人有权重新核定，不属于本保险责任范围或超出应赔偿限额的，保险人不</w:t>
      </w:r>
      <w:r>
        <w:rPr>
          <w:rFonts w:hint="eastAsia"/>
          <w:b/>
          <w:szCs w:val="21"/>
        </w:rPr>
        <w:t>承担赔偿责任。</w:t>
      </w:r>
      <w:r>
        <w:rPr>
          <w:rFonts w:hint="eastAsia"/>
          <w:szCs w:val="21"/>
        </w:rPr>
        <w:t>在处理索赔过程中，保险人有权自行处理由其承担最终赔偿责任的任何索赔案件，被保险人有义务向保险人提供其所能提供的资料和协助。</w:t>
      </w:r>
    </w:p>
    <w:p w:rsidR="00960C63" w:rsidRDefault="00EF5245">
      <w:pPr>
        <w:pStyle w:val="a6"/>
        <w:numPr>
          <w:ilvl w:val="0"/>
          <w:numId w:val="1"/>
        </w:numPr>
        <w:spacing w:afterLines="50" w:after="156"/>
        <w:ind w:left="0" w:firstLineChars="200" w:firstLine="420"/>
        <w:rPr>
          <w:szCs w:val="21"/>
        </w:rPr>
      </w:pPr>
      <w:r>
        <w:rPr>
          <w:rFonts w:hint="eastAsia"/>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960C63" w:rsidRDefault="00EF5245">
      <w:pPr>
        <w:pStyle w:val="a6"/>
        <w:spacing w:afterLines="50" w:after="156"/>
        <w:ind w:firstLineChars="200" w:firstLine="422"/>
        <w:rPr>
          <w:rFonts w:hAnsi="宋体"/>
          <w:b/>
          <w:szCs w:val="21"/>
        </w:rPr>
      </w:pPr>
      <w:r>
        <w:rPr>
          <w:rFonts w:hAnsi="宋体" w:hint="eastAsia"/>
          <w:b/>
          <w:szCs w:val="21"/>
        </w:rPr>
        <w:t>对因未及时提供上述通知或必要协助导致扩大的损失，保险人不承担赔偿责任。</w:t>
      </w:r>
    </w:p>
    <w:p w:rsidR="00960C63" w:rsidRDefault="00EF5245">
      <w:pPr>
        <w:pStyle w:val="a6"/>
        <w:numPr>
          <w:ilvl w:val="0"/>
          <w:numId w:val="1"/>
        </w:numPr>
        <w:spacing w:afterLines="50" w:after="156"/>
        <w:ind w:left="0" w:firstLineChars="200" w:firstLine="420"/>
        <w:rPr>
          <w:szCs w:val="21"/>
        </w:rPr>
      </w:pPr>
      <w:r>
        <w:rPr>
          <w:rFonts w:hint="eastAsia"/>
          <w:szCs w:val="21"/>
        </w:rPr>
        <w:t>被保险人请求赔偿时，应向保险人提供下列证明和资料：</w:t>
      </w:r>
    </w:p>
    <w:p w:rsidR="00960C63" w:rsidRDefault="00EF5245">
      <w:pPr>
        <w:pStyle w:val="a6"/>
        <w:spacing w:afterLines="50" w:after="156"/>
        <w:ind w:firstLineChars="200" w:firstLine="420"/>
        <w:rPr>
          <w:rFonts w:hAnsi="宋体"/>
          <w:szCs w:val="21"/>
        </w:rPr>
      </w:pPr>
      <w:r>
        <w:rPr>
          <w:rFonts w:hAnsi="宋体" w:hint="eastAsia"/>
          <w:szCs w:val="21"/>
        </w:rPr>
        <w:t>（一）保险单正本、被保险人或其代表填具的索赔申请书；</w:t>
      </w:r>
    </w:p>
    <w:p w:rsidR="00960C63" w:rsidRDefault="00EF5245">
      <w:pPr>
        <w:pStyle w:val="a6"/>
        <w:spacing w:afterLines="50" w:after="156"/>
        <w:ind w:firstLineChars="200" w:firstLine="420"/>
        <w:rPr>
          <w:rFonts w:hAnsi="宋体"/>
          <w:szCs w:val="21"/>
        </w:rPr>
      </w:pPr>
      <w:r>
        <w:rPr>
          <w:rFonts w:hAnsi="宋体" w:hint="eastAsia"/>
          <w:szCs w:val="21"/>
        </w:rPr>
        <w:t>（二）雇员或其代理人向被保险人提出索赔的相关证明和资料；</w:t>
      </w:r>
    </w:p>
    <w:p w:rsidR="00960C63" w:rsidRDefault="00EF5245">
      <w:pPr>
        <w:pStyle w:val="a6"/>
        <w:spacing w:afterLines="50" w:after="156"/>
        <w:ind w:firstLineChars="200" w:firstLine="420"/>
        <w:rPr>
          <w:rFonts w:hAnsi="宋体"/>
          <w:szCs w:val="21"/>
        </w:rPr>
      </w:pPr>
      <w:r>
        <w:rPr>
          <w:rFonts w:hAnsi="宋体" w:hint="eastAsia"/>
          <w:szCs w:val="21"/>
        </w:rPr>
        <w:t>（三）雇员与被保险人存在劳动关系的证明资料；</w:t>
      </w:r>
    </w:p>
    <w:p w:rsidR="00960C63" w:rsidRDefault="00EF5245">
      <w:pPr>
        <w:pStyle w:val="a6"/>
        <w:spacing w:afterLines="50" w:after="156"/>
        <w:ind w:firstLineChars="200" w:firstLine="420"/>
        <w:rPr>
          <w:rFonts w:hAnsi="宋体"/>
          <w:szCs w:val="21"/>
        </w:rPr>
      </w:pPr>
      <w:r>
        <w:rPr>
          <w:rFonts w:hAnsi="宋体" w:hint="eastAsia"/>
          <w:szCs w:val="21"/>
        </w:rPr>
        <w:t>（四）雇员的工资收入证明、就诊病历、诊断证明、医疗收据、用药清单、劳动能力鉴定委员会依法出具的伤残鉴定报告、公安机关或医疗机构出具的死亡证明书等有关证明和资料；</w:t>
      </w:r>
    </w:p>
    <w:p w:rsidR="00960C63" w:rsidRDefault="00EF5245">
      <w:pPr>
        <w:pStyle w:val="a6"/>
        <w:spacing w:afterLines="50" w:after="156"/>
        <w:ind w:firstLineChars="200" w:firstLine="420"/>
        <w:rPr>
          <w:rFonts w:hAnsi="宋体"/>
          <w:szCs w:val="21"/>
        </w:rPr>
      </w:pPr>
      <w:r>
        <w:rPr>
          <w:rFonts w:hAnsi="宋体" w:hint="eastAsia"/>
          <w:szCs w:val="21"/>
        </w:rPr>
        <w:lastRenderedPageBreak/>
        <w:t>（五）被保险人与雇员签订的赔偿协议书或和解书；经判决或仲裁的，应提供判决书或裁决书；</w:t>
      </w:r>
    </w:p>
    <w:p w:rsidR="00960C63" w:rsidRDefault="00EF5245">
      <w:pPr>
        <w:pStyle w:val="a6"/>
        <w:spacing w:afterLines="50" w:after="156"/>
        <w:ind w:firstLineChars="200" w:firstLine="420"/>
        <w:rPr>
          <w:rFonts w:hAnsi="宋体"/>
          <w:szCs w:val="21"/>
        </w:rPr>
      </w:pPr>
      <w:r>
        <w:rPr>
          <w:rFonts w:hAnsi="宋体" w:hint="eastAsia"/>
          <w:szCs w:val="21"/>
        </w:rPr>
        <w:t>（六）投保人、被保险人所能提供的与确认保险事故的性质、原因、损失程度等有关的其他证明和资料。</w:t>
      </w:r>
    </w:p>
    <w:p w:rsidR="00960C63" w:rsidRDefault="00EF5245">
      <w:pPr>
        <w:pStyle w:val="a6"/>
        <w:spacing w:afterLines="50" w:after="156"/>
        <w:ind w:firstLineChars="200" w:firstLine="422"/>
        <w:rPr>
          <w:rFonts w:hAnsi="宋体"/>
          <w:szCs w:val="21"/>
        </w:rPr>
      </w:pPr>
      <w:r>
        <w:rPr>
          <w:rFonts w:hAnsi="宋体" w:hint="eastAsia"/>
          <w:b/>
          <w:szCs w:val="21"/>
        </w:rPr>
        <w:t>被保险人未履行前款约定的索赔材料提供义务，导致保险人无法核实损失情况的，保险人对无法核实部分不承担赔偿责任。</w:t>
      </w:r>
    </w:p>
    <w:p w:rsidR="00960C63" w:rsidRDefault="00EF5245">
      <w:pPr>
        <w:pStyle w:val="a6"/>
        <w:spacing w:afterLines="50" w:after="156"/>
        <w:jc w:val="center"/>
        <w:rPr>
          <w:rFonts w:hAnsi="宋体"/>
          <w:b/>
          <w:szCs w:val="21"/>
        </w:rPr>
      </w:pPr>
      <w:r>
        <w:rPr>
          <w:rFonts w:hAnsi="宋体"/>
          <w:b/>
          <w:szCs w:val="21"/>
        </w:rPr>
        <w:t>赔偿处理</w:t>
      </w:r>
    </w:p>
    <w:p w:rsidR="00960C63" w:rsidRDefault="00EF5245">
      <w:pPr>
        <w:pStyle w:val="a6"/>
        <w:numPr>
          <w:ilvl w:val="0"/>
          <w:numId w:val="1"/>
        </w:numPr>
        <w:spacing w:afterLines="50" w:after="156"/>
        <w:ind w:left="0" w:firstLineChars="200" w:firstLine="420"/>
        <w:rPr>
          <w:szCs w:val="21"/>
        </w:rPr>
      </w:pPr>
      <w:r>
        <w:rPr>
          <w:rFonts w:hint="eastAsia"/>
          <w:szCs w:val="21"/>
        </w:rPr>
        <w:t>保险人的赔偿以下列方式之一确定的被保险人的赔偿责任为基础：</w:t>
      </w:r>
    </w:p>
    <w:p w:rsidR="00960C63" w:rsidRDefault="00EF5245">
      <w:pPr>
        <w:pStyle w:val="a6"/>
        <w:spacing w:afterLines="50" w:after="156"/>
        <w:ind w:firstLineChars="200" w:firstLine="420"/>
        <w:rPr>
          <w:rFonts w:hAnsi="宋体"/>
          <w:szCs w:val="21"/>
        </w:rPr>
      </w:pPr>
      <w:r>
        <w:rPr>
          <w:rFonts w:hAnsi="宋体" w:hint="eastAsia"/>
          <w:szCs w:val="21"/>
        </w:rPr>
        <w:t>（一）被保险人和向其提出损害赔偿请求的受害雇员协商并经保险人确认；</w:t>
      </w:r>
    </w:p>
    <w:p w:rsidR="00960C63" w:rsidRDefault="00EF5245">
      <w:pPr>
        <w:pStyle w:val="a6"/>
        <w:spacing w:afterLines="50" w:after="156"/>
        <w:ind w:firstLineChars="200" w:firstLine="420"/>
        <w:rPr>
          <w:rFonts w:hAnsi="宋体"/>
          <w:szCs w:val="21"/>
        </w:rPr>
      </w:pPr>
      <w:r>
        <w:rPr>
          <w:rFonts w:hAnsi="宋体" w:hint="eastAsia"/>
          <w:szCs w:val="21"/>
        </w:rPr>
        <w:t>（二）仲裁机构裁决；</w:t>
      </w:r>
    </w:p>
    <w:p w:rsidR="00960C63" w:rsidRDefault="00EF5245">
      <w:pPr>
        <w:pStyle w:val="a6"/>
        <w:spacing w:afterLines="50" w:after="156"/>
        <w:ind w:firstLineChars="200" w:firstLine="420"/>
        <w:rPr>
          <w:rFonts w:hAnsi="宋体"/>
          <w:szCs w:val="21"/>
        </w:rPr>
      </w:pPr>
      <w:r>
        <w:rPr>
          <w:rFonts w:hAnsi="宋体" w:hint="eastAsia"/>
          <w:szCs w:val="21"/>
        </w:rPr>
        <w:t>（三）人民法院判决；</w:t>
      </w:r>
    </w:p>
    <w:p w:rsidR="00960C63" w:rsidRDefault="00EF5245">
      <w:pPr>
        <w:pStyle w:val="a6"/>
        <w:spacing w:afterLines="50" w:after="156"/>
        <w:ind w:firstLineChars="200" w:firstLine="420"/>
        <w:rPr>
          <w:rFonts w:hAnsi="宋体"/>
          <w:szCs w:val="21"/>
        </w:rPr>
      </w:pPr>
      <w:r>
        <w:rPr>
          <w:rFonts w:hAnsi="宋体" w:hint="eastAsia"/>
          <w:szCs w:val="21"/>
        </w:rPr>
        <w:t>（四）保险人认可的其他方式。</w:t>
      </w:r>
    </w:p>
    <w:p w:rsidR="00960C63" w:rsidRDefault="00EF5245">
      <w:pPr>
        <w:pStyle w:val="a6"/>
        <w:numPr>
          <w:ilvl w:val="0"/>
          <w:numId w:val="1"/>
        </w:numPr>
        <w:spacing w:afterLines="50" w:after="156"/>
        <w:ind w:left="0" w:firstLineChars="200" w:firstLine="420"/>
        <w:rPr>
          <w:szCs w:val="21"/>
        </w:rPr>
      </w:pPr>
      <w:r>
        <w:rPr>
          <w:rFonts w:hint="eastAsia"/>
          <w:szCs w:val="21"/>
        </w:rPr>
        <w:t>保险人对被保险人给雇员造成的损害，可以依照法律的规定或者本保险合同的约定，直接向该雇员赔偿保险金。</w:t>
      </w:r>
    </w:p>
    <w:p w:rsidR="00960C63" w:rsidRDefault="00EF5245">
      <w:pPr>
        <w:spacing w:afterLines="50" w:after="156"/>
        <w:ind w:firstLineChars="200" w:firstLine="420"/>
        <w:rPr>
          <w:rFonts w:ascii="宋体" w:hAnsi="宋体"/>
          <w:szCs w:val="21"/>
        </w:rPr>
      </w:pPr>
      <w:r>
        <w:rPr>
          <w:rFonts w:ascii="宋体" w:hAnsi="宋体" w:hint="eastAsia"/>
          <w:szCs w:val="21"/>
        </w:rPr>
        <w:t>被保险人给雇员造成损害，被保险人对雇员应负的赔偿责任确定的，根据被保险人的请求，保险人应当</w:t>
      </w:r>
      <w:r>
        <w:rPr>
          <w:rFonts w:ascii="宋体" w:hAnsi="宋体" w:hint="eastAsia"/>
          <w:szCs w:val="21"/>
        </w:rPr>
        <w:t>直接向该雇员赔偿保险金。被保险人</w:t>
      </w:r>
      <w:proofErr w:type="gramStart"/>
      <w:r>
        <w:rPr>
          <w:rFonts w:ascii="宋体" w:hAnsi="宋体" w:hint="eastAsia"/>
          <w:szCs w:val="21"/>
        </w:rPr>
        <w:t>怠</w:t>
      </w:r>
      <w:proofErr w:type="gramEnd"/>
      <w:r>
        <w:rPr>
          <w:rFonts w:ascii="宋体" w:hAnsi="宋体" w:hint="eastAsia"/>
          <w:szCs w:val="21"/>
        </w:rPr>
        <w:t>于请求的，雇员有权就其应获赔偿部分直接向保险人请求赔偿保险金。</w:t>
      </w:r>
    </w:p>
    <w:p w:rsidR="00960C63" w:rsidRDefault="00EF5245">
      <w:pPr>
        <w:adjustRightInd w:val="0"/>
        <w:snapToGrid w:val="0"/>
        <w:spacing w:afterLines="50" w:after="156"/>
        <w:ind w:firstLineChars="200" w:firstLine="422"/>
        <w:rPr>
          <w:rFonts w:ascii="宋体" w:hAnsi="宋体"/>
          <w:szCs w:val="21"/>
        </w:rPr>
      </w:pPr>
      <w:r>
        <w:rPr>
          <w:rFonts w:ascii="宋体" w:hAnsi="宋体" w:hint="eastAsia"/>
          <w:b/>
          <w:szCs w:val="21"/>
        </w:rPr>
        <w:t>被保险人给其雇员造成损害，被保险人未向该雇员赔偿的，保险人不负责向被保险人赔偿保险金。</w:t>
      </w:r>
    </w:p>
    <w:p w:rsidR="00960C63" w:rsidRDefault="00EF5245">
      <w:pPr>
        <w:pStyle w:val="a6"/>
        <w:numPr>
          <w:ilvl w:val="0"/>
          <w:numId w:val="1"/>
        </w:numPr>
        <w:spacing w:afterLines="50" w:after="156"/>
        <w:ind w:left="0" w:firstLineChars="200" w:firstLine="420"/>
        <w:rPr>
          <w:szCs w:val="21"/>
        </w:rPr>
      </w:pPr>
      <w:r>
        <w:rPr>
          <w:rFonts w:hint="eastAsia"/>
          <w:szCs w:val="21"/>
        </w:rPr>
        <w:t>在保险期间内，发生保险责任范围内的事故，保险人根据投保人或被保险人提供的雇员名册，对被保险人依法承担的对其发生伤、残或死亡的每个雇员的经济赔偿责任，在保险单中载明的各项赔偿限额内给付下列赔偿金：</w:t>
      </w:r>
    </w:p>
    <w:p w:rsidR="00960C63" w:rsidRDefault="00EF5245">
      <w:pPr>
        <w:pStyle w:val="a6"/>
        <w:numPr>
          <w:ilvl w:val="0"/>
          <w:numId w:val="2"/>
        </w:numPr>
        <w:spacing w:afterLines="50" w:after="156"/>
        <w:ind w:firstLineChars="200" w:firstLine="420"/>
        <w:rPr>
          <w:rFonts w:hAnsi="宋体"/>
          <w:szCs w:val="21"/>
        </w:rPr>
      </w:pPr>
      <w:r>
        <w:rPr>
          <w:rFonts w:hAnsi="宋体"/>
          <w:szCs w:val="21"/>
        </w:rPr>
        <w:t>死亡赔偿金：</w:t>
      </w:r>
      <w:r>
        <w:rPr>
          <w:rFonts w:asciiTheme="minorEastAsia" w:eastAsiaTheme="minorEastAsia" w:hAnsiTheme="minorEastAsia" w:hint="eastAsia"/>
          <w:szCs w:val="21"/>
        </w:rPr>
        <w:t>按照工伤死亡赔偿标准确定，</w:t>
      </w:r>
      <w:r>
        <w:rPr>
          <w:rFonts w:asciiTheme="minorEastAsia" w:eastAsiaTheme="minorEastAsia" w:hAnsiTheme="minorEastAsia" w:hint="eastAsia"/>
          <w:b/>
          <w:szCs w:val="21"/>
        </w:rPr>
        <w:t>最高以保险单约定的每次事故每人人身伤亡赔偿限额为限。</w:t>
      </w:r>
    </w:p>
    <w:p w:rsidR="00960C63" w:rsidRDefault="00EF5245">
      <w:pPr>
        <w:spacing w:afterLines="50" w:after="156"/>
        <w:ind w:firstLineChars="200" w:firstLine="420"/>
        <w:rPr>
          <w:rFonts w:ascii="宋体" w:hAnsi="宋体"/>
          <w:szCs w:val="21"/>
        </w:rPr>
      </w:pPr>
      <w:r>
        <w:rPr>
          <w:rFonts w:hAnsi="宋体"/>
          <w:szCs w:val="21"/>
        </w:rPr>
        <w:t>（二）伤残赔偿金：</w:t>
      </w:r>
      <w:r>
        <w:rPr>
          <w:rFonts w:asciiTheme="minorEastAsia" w:eastAsiaTheme="minorEastAsia" w:hAnsiTheme="minorEastAsia" w:hint="eastAsia"/>
          <w:szCs w:val="21"/>
        </w:rPr>
        <w:t>伤残级别根据国家发布</w:t>
      </w:r>
      <w:r>
        <w:rPr>
          <w:rFonts w:asciiTheme="minorEastAsia" w:eastAsiaTheme="minorEastAsia" w:hAnsiTheme="minorEastAsia" w:hint="eastAsia"/>
          <w:szCs w:val="21"/>
        </w:rPr>
        <w:t>的《劳动能力鉴定职工工伤与职业病致残等级》（</w:t>
      </w:r>
      <w:r>
        <w:rPr>
          <w:rFonts w:asciiTheme="minorEastAsia" w:eastAsiaTheme="minorEastAsia" w:hAnsiTheme="minorEastAsia"/>
          <w:szCs w:val="21"/>
        </w:rPr>
        <w:t>GB/T16180-2014</w:t>
      </w:r>
      <w:r>
        <w:rPr>
          <w:rFonts w:asciiTheme="minorEastAsia" w:eastAsiaTheme="minorEastAsia" w:hAnsiTheme="minorEastAsia" w:hint="eastAsia"/>
          <w:szCs w:val="21"/>
        </w:rPr>
        <w:t>）确定，按照《工伤保险条例》计算的工伤伤残赔偿标准确定残疾赔偿金</w:t>
      </w:r>
      <w:r>
        <w:rPr>
          <w:rFonts w:hAnsi="宋体" w:hint="eastAsia"/>
          <w:szCs w:val="21"/>
        </w:rPr>
        <w:t>，</w:t>
      </w:r>
      <w:r>
        <w:rPr>
          <w:rFonts w:ascii="宋体" w:hAnsi="宋体" w:hint="eastAsia"/>
          <w:b/>
          <w:szCs w:val="21"/>
        </w:rPr>
        <w:t>在保险合同所附《伤残等级赔偿限额比例表》（附录）规定的百分比乘以每人伤亡赔偿限额的数额内赔偿。</w:t>
      </w:r>
    </w:p>
    <w:p w:rsidR="00960C63" w:rsidRDefault="00960C63">
      <w:pPr>
        <w:pStyle w:val="a6"/>
        <w:spacing w:afterLines="50" w:after="156"/>
        <w:ind w:firstLineChars="200" w:firstLine="420"/>
        <w:rPr>
          <w:rFonts w:hAnsi="宋体"/>
          <w:szCs w:val="21"/>
        </w:rPr>
      </w:pPr>
    </w:p>
    <w:p w:rsidR="00960C63" w:rsidRDefault="00EF5245">
      <w:pPr>
        <w:pStyle w:val="a6"/>
        <w:spacing w:afterLines="50" w:after="156"/>
        <w:ind w:firstLineChars="1366" w:firstLine="2880"/>
        <w:rPr>
          <w:rFonts w:hAnsi="宋体"/>
          <w:b/>
          <w:szCs w:val="21"/>
        </w:rPr>
      </w:pPr>
      <w:r>
        <w:rPr>
          <w:rFonts w:hAnsi="宋体"/>
          <w:b/>
          <w:szCs w:val="21"/>
        </w:rPr>
        <w:t>伤残等级赔偿限额比例表</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700"/>
      </w:tblGrid>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伤残等级</w:t>
            </w:r>
          </w:p>
        </w:tc>
        <w:tc>
          <w:tcPr>
            <w:tcW w:w="2700" w:type="dxa"/>
            <w:vAlign w:val="center"/>
          </w:tcPr>
          <w:p w:rsidR="00960C63" w:rsidRDefault="00EF5245">
            <w:pPr>
              <w:pStyle w:val="a6"/>
              <w:spacing w:afterLines="50" w:after="156"/>
              <w:jc w:val="center"/>
              <w:rPr>
                <w:rFonts w:hAnsi="宋体"/>
                <w:szCs w:val="21"/>
              </w:rPr>
            </w:pPr>
            <w:r>
              <w:rPr>
                <w:rFonts w:hAnsi="宋体" w:hint="eastAsia"/>
                <w:szCs w:val="21"/>
              </w:rPr>
              <w:t>赔偿限额</w:t>
            </w:r>
            <w:r>
              <w:rPr>
                <w:rFonts w:hAnsi="宋体"/>
                <w:szCs w:val="21"/>
              </w:rPr>
              <w:t>比例</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一级</w:t>
            </w:r>
          </w:p>
        </w:tc>
        <w:tc>
          <w:tcPr>
            <w:tcW w:w="2700" w:type="dxa"/>
            <w:vAlign w:val="center"/>
          </w:tcPr>
          <w:p w:rsidR="00960C63" w:rsidRDefault="00EF5245">
            <w:pPr>
              <w:pStyle w:val="a6"/>
              <w:spacing w:afterLines="50" w:after="156"/>
              <w:jc w:val="center"/>
              <w:rPr>
                <w:rFonts w:hAnsi="宋体"/>
                <w:szCs w:val="21"/>
              </w:rPr>
            </w:pPr>
            <w:r>
              <w:rPr>
                <w:rFonts w:hAnsi="宋体"/>
                <w:szCs w:val="21"/>
              </w:rPr>
              <w:t>100%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二级</w:t>
            </w:r>
          </w:p>
        </w:tc>
        <w:tc>
          <w:tcPr>
            <w:tcW w:w="2700" w:type="dxa"/>
            <w:vAlign w:val="center"/>
          </w:tcPr>
          <w:p w:rsidR="00960C63" w:rsidRDefault="00EF5245">
            <w:pPr>
              <w:pStyle w:val="a6"/>
              <w:spacing w:afterLines="50" w:after="156"/>
              <w:jc w:val="center"/>
              <w:rPr>
                <w:rFonts w:hAnsi="宋体"/>
                <w:szCs w:val="21"/>
              </w:rPr>
            </w:pPr>
            <w:r>
              <w:rPr>
                <w:rFonts w:hAnsi="宋体"/>
                <w:szCs w:val="21"/>
              </w:rPr>
              <w:t>80%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三级</w:t>
            </w:r>
          </w:p>
        </w:tc>
        <w:tc>
          <w:tcPr>
            <w:tcW w:w="2700" w:type="dxa"/>
            <w:vAlign w:val="center"/>
          </w:tcPr>
          <w:p w:rsidR="00960C63" w:rsidRDefault="00EF5245">
            <w:pPr>
              <w:pStyle w:val="a6"/>
              <w:spacing w:afterLines="50" w:after="156"/>
              <w:jc w:val="center"/>
              <w:rPr>
                <w:rFonts w:hAnsi="宋体"/>
                <w:szCs w:val="21"/>
              </w:rPr>
            </w:pPr>
            <w:r>
              <w:rPr>
                <w:rFonts w:hAnsi="宋体"/>
                <w:szCs w:val="21"/>
              </w:rPr>
              <w:t>70%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lastRenderedPageBreak/>
              <w:t>四级</w:t>
            </w:r>
          </w:p>
        </w:tc>
        <w:tc>
          <w:tcPr>
            <w:tcW w:w="2700" w:type="dxa"/>
            <w:vAlign w:val="center"/>
          </w:tcPr>
          <w:p w:rsidR="00960C63" w:rsidRDefault="00EF5245">
            <w:pPr>
              <w:pStyle w:val="a6"/>
              <w:spacing w:afterLines="50" w:after="156"/>
              <w:jc w:val="center"/>
              <w:rPr>
                <w:rFonts w:hAnsi="宋体"/>
                <w:szCs w:val="21"/>
              </w:rPr>
            </w:pPr>
            <w:r>
              <w:rPr>
                <w:rFonts w:hAnsi="宋体"/>
                <w:szCs w:val="21"/>
              </w:rPr>
              <w:t>60%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五级</w:t>
            </w:r>
          </w:p>
        </w:tc>
        <w:tc>
          <w:tcPr>
            <w:tcW w:w="2700" w:type="dxa"/>
            <w:vAlign w:val="center"/>
          </w:tcPr>
          <w:p w:rsidR="00960C63" w:rsidRDefault="00EF5245">
            <w:pPr>
              <w:pStyle w:val="a6"/>
              <w:spacing w:afterLines="50" w:after="156"/>
              <w:jc w:val="center"/>
              <w:rPr>
                <w:rFonts w:hAnsi="宋体"/>
                <w:szCs w:val="21"/>
              </w:rPr>
            </w:pPr>
            <w:r>
              <w:rPr>
                <w:rFonts w:hAnsi="宋体"/>
                <w:szCs w:val="21"/>
              </w:rPr>
              <w:t>50%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六级</w:t>
            </w:r>
          </w:p>
        </w:tc>
        <w:tc>
          <w:tcPr>
            <w:tcW w:w="2700" w:type="dxa"/>
            <w:vAlign w:val="center"/>
          </w:tcPr>
          <w:p w:rsidR="00960C63" w:rsidRDefault="00EF5245">
            <w:pPr>
              <w:pStyle w:val="a6"/>
              <w:spacing w:afterLines="50" w:after="156"/>
              <w:jc w:val="center"/>
              <w:rPr>
                <w:rFonts w:hAnsi="宋体"/>
                <w:szCs w:val="21"/>
              </w:rPr>
            </w:pPr>
            <w:r>
              <w:rPr>
                <w:rFonts w:hAnsi="宋体"/>
                <w:szCs w:val="21"/>
              </w:rPr>
              <w:t>40%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七级</w:t>
            </w:r>
          </w:p>
        </w:tc>
        <w:tc>
          <w:tcPr>
            <w:tcW w:w="2700" w:type="dxa"/>
            <w:vAlign w:val="center"/>
          </w:tcPr>
          <w:p w:rsidR="00960C63" w:rsidRDefault="00EF5245">
            <w:pPr>
              <w:pStyle w:val="a6"/>
              <w:spacing w:afterLines="50" w:after="156"/>
              <w:jc w:val="center"/>
              <w:rPr>
                <w:rFonts w:hAnsi="宋体"/>
                <w:szCs w:val="21"/>
              </w:rPr>
            </w:pPr>
            <w:r>
              <w:rPr>
                <w:rFonts w:hAnsi="宋体"/>
                <w:szCs w:val="21"/>
              </w:rPr>
              <w:t>30%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八级</w:t>
            </w:r>
          </w:p>
        </w:tc>
        <w:tc>
          <w:tcPr>
            <w:tcW w:w="2700" w:type="dxa"/>
            <w:vAlign w:val="center"/>
          </w:tcPr>
          <w:p w:rsidR="00960C63" w:rsidRDefault="00EF5245">
            <w:pPr>
              <w:pStyle w:val="a6"/>
              <w:spacing w:afterLines="50" w:after="156"/>
              <w:jc w:val="center"/>
              <w:rPr>
                <w:rFonts w:hAnsi="宋体"/>
                <w:szCs w:val="21"/>
              </w:rPr>
            </w:pPr>
            <w:r>
              <w:rPr>
                <w:rFonts w:hAnsi="宋体"/>
                <w:szCs w:val="21"/>
              </w:rPr>
              <w:t>20%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九级</w:t>
            </w:r>
          </w:p>
        </w:tc>
        <w:tc>
          <w:tcPr>
            <w:tcW w:w="2700" w:type="dxa"/>
            <w:vAlign w:val="center"/>
          </w:tcPr>
          <w:p w:rsidR="00960C63" w:rsidRDefault="00EF5245">
            <w:pPr>
              <w:pStyle w:val="a6"/>
              <w:spacing w:afterLines="50" w:after="156"/>
              <w:jc w:val="center"/>
              <w:rPr>
                <w:rFonts w:hAnsi="宋体"/>
                <w:szCs w:val="21"/>
              </w:rPr>
            </w:pPr>
            <w:r>
              <w:rPr>
                <w:rFonts w:hAnsi="宋体"/>
                <w:szCs w:val="21"/>
              </w:rPr>
              <w:t>10%</w:t>
            </w:r>
          </w:p>
        </w:tc>
      </w:tr>
      <w:tr w:rsidR="00960C63">
        <w:trPr>
          <w:jc w:val="center"/>
        </w:trPr>
        <w:tc>
          <w:tcPr>
            <w:tcW w:w="2520" w:type="dxa"/>
            <w:vAlign w:val="center"/>
          </w:tcPr>
          <w:p w:rsidR="00960C63" w:rsidRDefault="00EF5245">
            <w:pPr>
              <w:pStyle w:val="a6"/>
              <w:spacing w:afterLines="50" w:after="156"/>
              <w:jc w:val="center"/>
              <w:rPr>
                <w:rFonts w:hAnsi="宋体"/>
                <w:szCs w:val="21"/>
              </w:rPr>
            </w:pPr>
            <w:r>
              <w:rPr>
                <w:rFonts w:hAnsi="宋体"/>
                <w:szCs w:val="21"/>
              </w:rPr>
              <w:t>十级</w:t>
            </w:r>
          </w:p>
        </w:tc>
        <w:tc>
          <w:tcPr>
            <w:tcW w:w="2700" w:type="dxa"/>
            <w:vAlign w:val="center"/>
          </w:tcPr>
          <w:p w:rsidR="00960C63" w:rsidRDefault="00EF5245">
            <w:pPr>
              <w:pStyle w:val="a6"/>
              <w:spacing w:afterLines="50" w:after="156"/>
              <w:jc w:val="center"/>
              <w:rPr>
                <w:rFonts w:hAnsi="宋体"/>
                <w:szCs w:val="21"/>
              </w:rPr>
            </w:pPr>
            <w:r>
              <w:rPr>
                <w:rFonts w:hAnsi="宋体"/>
                <w:szCs w:val="21"/>
              </w:rPr>
              <w:t>5%</w:t>
            </w:r>
          </w:p>
        </w:tc>
      </w:tr>
    </w:tbl>
    <w:p w:rsidR="00960C63" w:rsidRDefault="00EF5245">
      <w:pPr>
        <w:spacing w:afterLines="50" w:after="156"/>
        <w:ind w:firstLineChars="200" w:firstLine="420"/>
        <w:rPr>
          <w:rFonts w:ascii="宋体" w:hAnsi="宋体"/>
          <w:kern w:val="0"/>
          <w:szCs w:val="21"/>
        </w:rPr>
      </w:pPr>
      <w:r>
        <w:rPr>
          <w:rFonts w:ascii="宋体" w:hAnsi="宋体" w:hint="eastAsia"/>
          <w:szCs w:val="21"/>
        </w:rPr>
        <w:t>被保险人的雇</w:t>
      </w:r>
      <w:r>
        <w:rPr>
          <w:rFonts w:ascii="宋体" w:hAnsi="宋体"/>
          <w:szCs w:val="21"/>
        </w:rPr>
        <w:t>员</w:t>
      </w:r>
      <w:r>
        <w:rPr>
          <w:rFonts w:ascii="宋体" w:hAnsi="宋体" w:hint="eastAsia"/>
          <w:szCs w:val="21"/>
        </w:rPr>
        <w:t>因同一保险责任范围内的原因导致一项以上残疾时，</w:t>
      </w:r>
      <w:r>
        <w:rPr>
          <w:rFonts w:ascii="宋体" w:hAnsi="宋体" w:hint="eastAsia"/>
          <w:kern w:val="0"/>
          <w:szCs w:val="21"/>
        </w:rPr>
        <w:t>如果两项或以上残疾对应不同的伤残等级，以级别较高者为伤残等级；如果两项或以上残疾对应相同的伤残等级，以该级别的上浮一级为伤残等级；但在任何情况下，伤残等级不得高于《伤残等级赔偿限额比例表》（附录）所规定的“一级伤残”。</w:t>
      </w:r>
    </w:p>
    <w:p w:rsidR="00960C63" w:rsidRDefault="00EF5245">
      <w:pPr>
        <w:pStyle w:val="a6"/>
        <w:spacing w:afterLines="50" w:after="156"/>
        <w:ind w:firstLineChars="200" w:firstLine="420"/>
        <w:rPr>
          <w:rFonts w:hAnsi="宋体"/>
          <w:b/>
          <w:bCs/>
          <w:szCs w:val="21"/>
        </w:rPr>
      </w:pPr>
      <w:r>
        <w:rPr>
          <w:rFonts w:hAnsi="宋体"/>
          <w:szCs w:val="21"/>
        </w:rPr>
        <w:t>（三）</w:t>
      </w:r>
      <w:r>
        <w:rPr>
          <w:rFonts w:hAnsi="宋体" w:hint="eastAsia"/>
          <w:kern w:val="0"/>
          <w:szCs w:val="21"/>
        </w:rPr>
        <w:t>误工费用：保险事故导致被保险人雇员暂时丧失工作能力超过</w:t>
      </w:r>
      <w:r>
        <w:rPr>
          <w:rFonts w:hAnsi="宋体"/>
          <w:kern w:val="0"/>
          <w:szCs w:val="21"/>
        </w:rPr>
        <w:t>5</w:t>
      </w:r>
      <w:r>
        <w:rPr>
          <w:rFonts w:hAnsi="宋体"/>
          <w:kern w:val="0"/>
          <w:szCs w:val="21"/>
        </w:rPr>
        <w:t>天（不含</w:t>
      </w:r>
      <w:r>
        <w:rPr>
          <w:rFonts w:hAnsi="宋体"/>
          <w:kern w:val="0"/>
          <w:szCs w:val="21"/>
        </w:rPr>
        <w:t>5</w:t>
      </w:r>
      <w:r>
        <w:rPr>
          <w:rFonts w:hAnsi="宋体"/>
          <w:kern w:val="0"/>
          <w:szCs w:val="21"/>
        </w:rPr>
        <w:t>天），并经二级以上（含二级）医院及被保险人证明的，保险人按本保险单明细表中载明的标准负责赔偿被保险人雇员暂时丧失工作能力</w:t>
      </w:r>
      <w:r>
        <w:rPr>
          <w:rFonts w:hAnsi="宋体"/>
          <w:kern w:val="0"/>
          <w:szCs w:val="21"/>
        </w:rPr>
        <w:t>5</w:t>
      </w:r>
      <w:r>
        <w:rPr>
          <w:rFonts w:hAnsi="宋体" w:hint="eastAsia"/>
          <w:kern w:val="0"/>
          <w:szCs w:val="21"/>
        </w:rPr>
        <w:t>天以上</w:t>
      </w:r>
      <w:r>
        <w:rPr>
          <w:rFonts w:hint="eastAsia"/>
          <w:szCs w:val="21"/>
        </w:rPr>
        <w:t>的</w:t>
      </w:r>
      <w:r>
        <w:rPr>
          <w:rFonts w:hAnsi="宋体" w:hint="eastAsia"/>
          <w:kern w:val="0"/>
          <w:szCs w:val="21"/>
        </w:rPr>
        <w:t>误工费用，至工伤医疗期满或确定伤残程度后停发，最长赔付天数为</w:t>
      </w:r>
      <w:r>
        <w:rPr>
          <w:rFonts w:hAnsi="宋体"/>
          <w:kern w:val="0"/>
          <w:szCs w:val="21"/>
        </w:rPr>
        <w:t>365</w:t>
      </w:r>
      <w:r>
        <w:rPr>
          <w:rFonts w:hAnsi="宋体"/>
          <w:kern w:val="0"/>
          <w:szCs w:val="21"/>
        </w:rPr>
        <w:t>天，且以保险单约定的</w:t>
      </w:r>
      <w:r>
        <w:rPr>
          <w:rFonts w:hAnsi="宋体" w:hint="eastAsia"/>
          <w:szCs w:val="21"/>
        </w:rPr>
        <w:t>每人误工费用赔偿限额</w:t>
      </w:r>
      <w:r>
        <w:rPr>
          <w:rFonts w:hAnsi="宋体" w:hint="eastAsia"/>
          <w:kern w:val="0"/>
          <w:szCs w:val="21"/>
        </w:rPr>
        <w:t>为限。</w:t>
      </w:r>
      <w:r>
        <w:rPr>
          <w:rFonts w:hAnsi="宋体" w:hint="eastAsia"/>
          <w:b/>
          <w:bCs/>
          <w:kern w:val="0"/>
          <w:szCs w:val="21"/>
        </w:rPr>
        <w:t>若被保险人暂时丧失工作能力的雇员经医疗机构诊断确定为永久丧失全部</w:t>
      </w:r>
      <w:r>
        <w:rPr>
          <w:rFonts w:hAnsi="宋体"/>
          <w:b/>
          <w:bCs/>
          <w:kern w:val="0"/>
          <w:szCs w:val="21"/>
        </w:rPr>
        <w:t>/</w:t>
      </w:r>
      <w:r>
        <w:rPr>
          <w:rFonts w:hAnsi="宋体"/>
          <w:b/>
          <w:bCs/>
          <w:kern w:val="0"/>
          <w:szCs w:val="21"/>
        </w:rPr>
        <w:t>部分工作能力，则按本条第（二）</w:t>
      </w:r>
      <w:proofErr w:type="gramStart"/>
      <w:r>
        <w:rPr>
          <w:rFonts w:hAnsi="宋体"/>
          <w:b/>
          <w:bCs/>
          <w:kern w:val="0"/>
          <w:szCs w:val="21"/>
        </w:rPr>
        <w:t>款确定</w:t>
      </w:r>
      <w:proofErr w:type="gramEnd"/>
      <w:r>
        <w:rPr>
          <w:rFonts w:hAnsi="宋体"/>
          <w:b/>
          <w:bCs/>
          <w:kern w:val="0"/>
          <w:szCs w:val="21"/>
        </w:rPr>
        <w:t>的伤残赔偿金额赔付，不再另行赔</w:t>
      </w:r>
      <w:proofErr w:type="gramStart"/>
      <w:r>
        <w:rPr>
          <w:rFonts w:hAnsi="宋体"/>
          <w:b/>
          <w:bCs/>
          <w:kern w:val="0"/>
          <w:szCs w:val="21"/>
        </w:rPr>
        <w:t>付本</w:t>
      </w:r>
      <w:proofErr w:type="gramEnd"/>
      <w:r>
        <w:rPr>
          <w:rFonts w:hAnsi="宋体"/>
          <w:b/>
          <w:bCs/>
          <w:kern w:val="0"/>
          <w:szCs w:val="21"/>
        </w:rPr>
        <w:t>款规定的误工费用</w:t>
      </w:r>
      <w:bookmarkStart w:id="6" w:name="_GoBack"/>
      <w:bookmarkEnd w:id="6"/>
      <w:r>
        <w:rPr>
          <w:rFonts w:hAnsi="宋体"/>
          <w:b/>
          <w:bCs/>
          <w:kern w:val="0"/>
          <w:szCs w:val="21"/>
        </w:rPr>
        <w:t>，已付误工费用在应付的伤残赔偿限额内予以扣除。</w:t>
      </w:r>
    </w:p>
    <w:p w:rsidR="00960C63" w:rsidRDefault="00EF5245">
      <w:pPr>
        <w:pStyle w:val="a6"/>
        <w:spacing w:afterLines="50" w:after="156"/>
        <w:ind w:firstLineChars="200" w:firstLine="420"/>
        <w:rPr>
          <w:rFonts w:hAnsi="宋体" w:cs="宋体"/>
          <w:szCs w:val="21"/>
        </w:rPr>
      </w:pPr>
      <w:r>
        <w:rPr>
          <w:rFonts w:hAnsi="宋体"/>
          <w:szCs w:val="21"/>
        </w:rPr>
        <w:t>（四）医疗费用</w:t>
      </w:r>
      <w:r>
        <w:rPr>
          <w:rFonts w:hAnsi="宋体" w:hint="eastAsia"/>
          <w:szCs w:val="21"/>
        </w:rPr>
        <w:t>：</w:t>
      </w:r>
      <w:r>
        <w:rPr>
          <w:rFonts w:hAnsi="宋体"/>
          <w:szCs w:val="21"/>
        </w:rPr>
        <w:t>保险人赔偿必需的、合理的医疗费用，具体包括挂号费、治疗费、手术费、床位费、检查费、医药费。</w:t>
      </w:r>
      <w:r>
        <w:rPr>
          <w:rFonts w:hAnsi="宋体"/>
          <w:b/>
          <w:szCs w:val="21"/>
        </w:rPr>
        <w:t>保险人不承担陪护费、伙食费、营养费、交通费、取暖费及空调费用。</w:t>
      </w:r>
      <w:r>
        <w:rPr>
          <w:rFonts w:hAnsi="宋体"/>
          <w:szCs w:val="21"/>
        </w:rPr>
        <w:t>除紧急抢救外，受伤雇员均应在</w:t>
      </w:r>
      <w:r>
        <w:rPr>
          <w:rFonts w:hAnsi="宋体" w:hint="eastAsia"/>
          <w:szCs w:val="21"/>
        </w:rPr>
        <w:t>二级以上（含二级）医院</w:t>
      </w:r>
      <w:r>
        <w:rPr>
          <w:rFonts w:hAnsi="宋体"/>
          <w:szCs w:val="21"/>
        </w:rPr>
        <w:t>以上医院或保险人指定的医院就诊。保险人</w:t>
      </w:r>
      <w:r>
        <w:rPr>
          <w:rFonts w:hAnsi="宋体" w:hint="eastAsia"/>
          <w:szCs w:val="21"/>
        </w:rPr>
        <w:t>赔付</w:t>
      </w:r>
      <w:r>
        <w:rPr>
          <w:rFonts w:hAnsi="宋体"/>
          <w:szCs w:val="21"/>
        </w:rPr>
        <w:t>的本款项下的赔偿金额以保</w:t>
      </w:r>
      <w:r>
        <w:rPr>
          <w:rFonts w:hAnsi="宋体" w:hint="eastAsia"/>
          <w:szCs w:val="21"/>
        </w:rPr>
        <w:t>险</w:t>
      </w:r>
      <w:r>
        <w:rPr>
          <w:rFonts w:hAnsi="宋体"/>
          <w:szCs w:val="21"/>
        </w:rPr>
        <w:t>单</w:t>
      </w:r>
      <w:r>
        <w:rPr>
          <w:rFonts w:hAnsi="宋体" w:hint="eastAsia"/>
          <w:szCs w:val="21"/>
        </w:rPr>
        <w:t>中载明</w:t>
      </w:r>
      <w:r>
        <w:rPr>
          <w:rFonts w:hAnsi="宋体"/>
          <w:szCs w:val="21"/>
        </w:rPr>
        <w:t>的</w:t>
      </w:r>
      <w:r>
        <w:rPr>
          <w:rFonts w:hAnsi="宋体" w:hint="eastAsia"/>
          <w:szCs w:val="21"/>
        </w:rPr>
        <w:t>每次事故</w:t>
      </w:r>
      <w:r>
        <w:rPr>
          <w:rFonts w:hAnsi="宋体"/>
          <w:szCs w:val="21"/>
        </w:rPr>
        <w:t>每人医疗费用赔偿限额为限。</w:t>
      </w:r>
    </w:p>
    <w:p w:rsidR="00960C63" w:rsidRDefault="00EF5245">
      <w:pPr>
        <w:pStyle w:val="a6"/>
        <w:numPr>
          <w:ilvl w:val="0"/>
          <w:numId w:val="1"/>
        </w:numPr>
        <w:spacing w:afterLines="50" w:after="156"/>
        <w:ind w:left="0" w:firstLineChars="200" w:firstLine="420"/>
        <w:rPr>
          <w:szCs w:val="21"/>
        </w:rPr>
      </w:pPr>
      <w:r>
        <w:rPr>
          <w:rFonts w:hint="eastAsia"/>
          <w:szCs w:val="21"/>
        </w:rPr>
        <w:t>发生保险责任范围内的损失，保险人按以下方式计算赔偿：</w:t>
      </w:r>
    </w:p>
    <w:p w:rsidR="00960C63" w:rsidRDefault="00EF5245">
      <w:pPr>
        <w:pStyle w:val="a6"/>
        <w:numPr>
          <w:ilvl w:val="255"/>
          <w:numId w:val="0"/>
        </w:numPr>
        <w:spacing w:afterLines="50" w:after="156"/>
        <w:ind w:firstLineChars="200" w:firstLine="420"/>
        <w:rPr>
          <w:rFonts w:hAnsi="宋体"/>
          <w:szCs w:val="21"/>
        </w:rPr>
      </w:pPr>
      <w:r>
        <w:rPr>
          <w:rFonts w:hAnsi="宋体"/>
          <w:szCs w:val="21"/>
        </w:rPr>
        <w:t>（一）在保险期间内，无论发生一次或多次保险事故，保险人对被保险人的单个雇员所给付的死亡赔偿金、残疾赔偿金的赔偿金额之和</w:t>
      </w:r>
      <w:r>
        <w:rPr>
          <w:rFonts w:hAnsi="宋体"/>
          <w:b/>
          <w:szCs w:val="21"/>
        </w:rPr>
        <w:t>不得超过保险单中载明的每人伤亡赔偿限额。</w:t>
      </w:r>
      <w:r>
        <w:rPr>
          <w:rFonts w:hAnsi="宋体"/>
          <w:szCs w:val="21"/>
        </w:rPr>
        <w:t>被保险人就其单个雇员申请赔付死亡赔偿金的，</w:t>
      </w:r>
      <w:r>
        <w:rPr>
          <w:rFonts w:hAnsi="宋体"/>
          <w:b/>
          <w:szCs w:val="21"/>
        </w:rPr>
        <w:t>如果保险人已赔付了伤残赔偿金，在计算赔付金额时，需扣除已赔付的伤残赔偿金额。</w:t>
      </w:r>
      <w:r>
        <w:rPr>
          <w:rFonts w:hAnsi="宋体"/>
          <w:b/>
          <w:szCs w:val="21"/>
        </w:rPr>
        <w:br/>
      </w:r>
      <w:r>
        <w:rPr>
          <w:rFonts w:hAnsi="宋体" w:hint="eastAsia"/>
          <w:szCs w:val="21"/>
        </w:rPr>
        <w:t xml:space="preserve">    </w:t>
      </w:r>
      <w:r>
        <w:rPr>
          <w:rFonts w:hAnsi="宋体"/>
          <w:szCs w:val="21"/>
        </w:rPr>
        <w:t>无论发生一次或多次保险事故，保险人对被保险人的单个雇员所给付的误工费用的赔偿金额不得超过每人误工费用赔偿限额，如保单未约定误工</w:t>
      </w:r>
      <w:r>
        <w:rPr>
          <w:rFonts w:hAnsi="宋体"/>
          <w:szCs w:val="21"/>
        </w:rPr>
        <w:t>费限额，保险人对每人误工费用赔偿总额</w:t>
      </w:r>
      <w:r>
        <w:rPr>
          <w:rFonts w:hAnsi="宋体"/>
          <w:b/>
          <w:szCs w:val="21"/>
        </w:rPr>
        <w:t>不超过每人伤亡赔偿限额。</w:t>
      </w:r>
      <w:r>
        <w:rPr>
          <w:rFonts w:hAnsi="宋体"/>
          <w:b/>
          <w:szCs w:val="21"/>
        </w:rPr>
        <w:br/>
      </w:r>
      <w:r>
        <w:rPr>
          <w:rFonts w:hAnsi="宋体" w:hint="eastAsia"/>
          <w:szCs w:val="21"/>
        </w:rPr>
        <w:t xml:space="preserve">    </w:t>
      </w:r>
      <w:r>
        <w:rPr>
          <w:rFonts w:hAnsi="宋体"/>
          <w:szCs w:val="21"/>
        </w:rPr>
        <w:t>（二）无论发生一次或多次保险事故，保险人对被保险人的每个雇员所给付的医疗费用</w:t>
      </w:r>
      <w:r>
        <w:rPr>
          <w:rFonts w:hAnsi="宋体"/>
          <w:b/>
          <w:szCs w:val="21"/>
        </w:rPr>
        <w:t>不超过保险单约定的每人医疗费用赔偿限额。</w:t>
      </w:r>
      <w:r>
        <w:rPr>
          <w:rFonts w:hAnsi="宋体"/>
          <w:szCs w:val="21"/>
        </w:rPr>
        <w:br/>
      </w:r>
      <w:r>
        <w:rPr>
          <w:rFonts w:hAnsi="宋体" w:hint="eastAsia"/>
          <w:szCs w:val="21"/>
        </w:rPr>
        <w:t xml:space="preserve">    </w:t>
      </w:r>
      <w:r>
        <w:rPr>
          <w:rFonts w:hAnsi="宋体"/>
          <w:szCs w:val="21"/>
        </w:rPr>
        <w:t>（三）保险人对每次事故承担的法律费用的赔偿金额</w:t>
      </w:r>
      <w:r>
        <w:rPr>
          <w:rFonts w:hAnsi="宋体"/>
          <w:b/>
          <w:szCs w:val="21"/>
        </w:rPr>
        <w:t>不超过每次事故法律费用赔偿限额，</w:t>
      </w:r>
      <w:r>
        <w:rPr>
          <w:rFonts w:hAnsi="宋体"/>
          <w:szCs w:val="21"/>
        </w:rPr>
        <w:t>在保险期间内法律费用累计赔偿金额</w:t>
      </w:r>
      <w:r>
        <w:rPr>
          <w:rFonts w:hAnsi="宋体"/>
          <w:b/>
          <w:szCs w:val="21"/>
        </w:rPr>
        <w:t>不超过法律费用累计赔偿限额。</w:t>
      </w:r>
      <w:r>
        <w:rPr>
          <w:rFonts w:hAnsi="宋体"/>
          <w:szCs w:val="21"/>
        </w:rPr>
        <w:br/>
      </w:r>
      <w:r>
        <w:rPr>
          <w:rFonts w:hAnsi="宋体" w:hint="eastAsia"/>
          <w:szCs w:val="21"/>
        </w:rPr>
        <w:t xml:space="preserve">    </w:t>
      </w:r>
      <w:r>
        <w:rPr>
          <w:rFonts w:hAnsi="宋体"/>
          <w:szCs w:val="21"/>
        </w:rPr>
        <w:t>（四）在保险期间内，保险人对每次事故的总赔偿金额不超过保险单列明的</w:t>
      </w:r>
      <w:r>
        <w:rPr>
          <w:rFonts w:hAnsi="宋体"/>
          <w:b/>
          <w:szCs w:val="21"/>
        </w:rPr>
        <w:t>每次事故责任限额，</w:t>
      </w:r>
      <w:r>
        <w:rPr>
          <w:rFonts w:hAnsi="宋体"/>
          <w:szCs w:val="21"/>
        </w:rPr>
        <w:t>包括但不限于人身伤亡、医疗费用、误工费用、法律费用等；保险人对多次事故损失的累计赔偿</w:t>
      </w:r>
      <w:r>
        <w:rPr>
          <w:rFonts w:hAnsi="宋体"/>
          <w:szCs w:val="21"/>
        </w:rPr>
        <w:t>金额</w:t>
      </w:r>
      <w:r>
        <w:rPr>
          <w:rFonts w:hAnsi="宋体"/>
          <w:b/>
          <w:szCs w:val="21"/>
        </w:rPr>
        <w:t>不超过保险单列明的累计责任限额</w:t>
      </w:r>
      <w:r>
        <w:rPr>
          <w:rFonts w:hAnsi="宋体" w:hint="eastAsia"/>
          <w:b/>
          <w:szCs w:val="21"/>
        </w:rPr>
        <w:t>。</w:t>
      </w:r>
    </w:p>
    <w:p w:rsidR="00960C63" w:rsidRDefault="00EF5245">
      <w:pPr>
        <w:pStyle w:val="p0"/>
        <w:spacing w:afterLines="50" w:after="156" w:line="360" w:lineRule="auto"/>
        <w:rPr>
          <w:b/>
        </w:rPr>
      </w:pPr>
      <w:r>
        <w:rPr>
          <w:rFonts w:hAnsi="宋体" w:hint="eastAsia"/>
        </w:rPr>
        <w:lastRenderedPageBreak/>
        <w:t xml:space="preserve">    </w:t>
      </w:r>
      <w:r>
        <w:rPr>
          <w:rFonts w:hint="eastAsia"/>
          <w:b/>
        </w:rPr>
        <w:t>第三十条</w:t>
      </w:r>
      <w:r>
        <w:rPr>
          <w:rFonts w:hint="eastAsia"/>
          <w:b/>
        </w:rPr>
        <w:t xml:space="preserve"> </w:t>
      </w:r>
      <w:r>
        <w:rPr>
          <w:rFonts w:hint="eastAsia"/>
          <w:b/>
        </w:rPr>
        <w:t>发生保险事故时，如果存在重复保险，即被保险人的损失在有相同保障的其他保险项下也能够获得赔偿，则本保险人按照本保险合同的赔偿限额与其他保险合同及本保险合同的赔偿限额总和的比例承担赔偿责任。</w:t>
      </w:r>
    </w:p>
    <w:p w:rsidR="00960C63" w:rsidRDefault="00EF5245">
      <w:pPr>
        <w:pStyle w:val="a6"/>
        <w:spacing w:afterLines="50" w:after="156"/>
        <w:ind w:firstLineChars="200" w:firstLine="422"/>
        <w:rPr>
          <w:rFonts w:hAnsi="宋体"/>
          <w:b/>
          <w:bCs/>
          <w:szCs w:val="21"/>
        </w:rPr>
      </w:pPr>
      <w:r>
        <w:rPr>
          <w:rFonts w:hAnsi="宋体" w:hint="eastAsia"/>
          <w:b/>
          <w:szCs w:val="21"/>
        </w:rPr>
        <w:t>其他保险人应承担的赔偿金额，本保险人不负责垫付。</w:t>
      </w:r>
      <w:r>
        <w:rPr>
          <w:rFonts w:hAnsi="宋体" w:hint="eastAsia"/>
          <w:b/>
          <w:bCs/>
          <w:szCs w:val="21"/>
        </w:rPr>
        <w:t>若被保险人未如实告知导致保险人多支付赔偿金的，保险人有权向被保险人追回多支付的部分。</w:t>
      </w:r>
    </w:p>
    <w:p w:rsidR="00960C63" w:rsidRDefault="00EF5245">
      <w:pPr>
        <w:pStyle w:val="a6"/>
        <w:spacing w:afterLines="50" w:after="156"/>
        <w:ind w:firstLineChars="196" w:firstLine="413"/>
        <w:rPr>
          <w:szCs w:val="21"/>
        </w:rPr>
      </w:pPr>
      <w:r>
        <w:rPr>
          <w:rFonts w:hint="eastAsia"/>
          <w:b/>
          <w:szCs w:val="21"/>
        </w:rPr>
        <w:t>第三十一条</w:t>
      </w:r>
      <w:r>
        <w:rPr>
          <w:rFonts w:hint="eastAsia"/>
          <w:szCs w:val="21"/>
        </w:rPr>
        <w:t xml:space="preserve"> </w:t>
      </w:r>
      <w:r>
        <w:rPr>
          <w:rFonts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960C63" w:rsidRDefault="00EF5245">
      <w:pPr>
        <w:spacing w:afterLines="50" w:after="156"/>
        <w:ind w:firstLineChars="200" w:firstLine="422"/>
        <w:rPr>
          <w:rFonts w:ascii="宋体" w:hAnsi="宋体"/>
          <w:b/>
          <w:bCs/>
          <w:szCs w:val="21"/>
        </w:rPr>
      </w:pPr>
      <w:r>
        <w:rPr>
          <w:rFonts w:ascii="宋体" w:hAnsi="宋体" w:hint="eastAsia"/>
          <w:b/>
          <w:bCs/>
          <w:szCs w:val="21"/>
        </w:rPr>
        <w:t>被保险人已经从有关责任方取得赔偿的，保险人赔偿保险金时，可以相应扣减被保险人已从有关责任方取得的赔偿金额。</w:t>
      </w:r>
    </w:p>
    <w:p w:rsidR="00960C63" w:rsidRDefault="00EF5245">
      <w:pPr>
        <w:pStyle w:val="a6"/>
        <w:spacing w:afterLines="50" w:after="156"/>
        <w:ind w:firstLineChars="200" w:firstLine="422"/>
        <w:rPr>
          <w:rFonts w:hAnsi="宋体"/>
          <w:b/>
          <w:bCs/>
          <w:szCs w:val="21"/>
        </w:rPr>
      </w:pPr>
      <w:r>
        <w:rPr>
          <w:rFonts w:hAnsi="宋体" w:hint="eastAsia"/>
          <w:b/>
          <w:szCs w:val="21"/>
        </w:rPr>
        <w:t>保险事故发生后，在保险人未赔偿保险金之前，被保险人放弃对有关责任方请求赔偿权利的，保险人不承担赔偿责任；</w:t>
      </w:r>
      <w:r>
        <w:rPr>
          <w:rFonts w:hAnsi="宋体" w:hint="eastAsia"/>
          <w:b/>
          <w:bCs/>
          <w:szCs w:val="21"/>
        </w:rPr>
        <w:t>保险人向被保险人赔偿保险金后，被保险人未经保险人同意放弃对有关责任方请求赔偿权利的，该行为无效</w:t>
      </w:r>
      <w:r>
        <w:rPr>
          <w:rFonts w:hAnsi="宋体" w:hint="eastAsia"/>
          <w:b/>
          <w:bCs/>
          <w:szCs w:val="21"/>
        </w:rPr>
        <w:t>；由于被保险人故意或者因重大过失致使保险人不能行使代位请求赔偿的权利的，保险人可以扣减或者要求返还相应的保险金。</w:t>
      </w:r>
    </w:p>
    <w:p w:rsidR="00960C63" w:rsidRDefault="00EF5245">
      <w:pPr>
        <w:pStyle w:val="a6"/>
        <w:spacing w:afterLines="50" w:after="156"/>
        <w:ind w:firstLineChars="196" w:firstLine="413"/>
        <w:rPr>
          <w:b/>
          <w:szCs w:val="21"/>
        </w:rPr>
      </w:pPr>
      <w:r>
        <w:rPr>
          <w:rFonts w:hint="eastAsia"/>
          <w:b/>
          <w:szCs w:val="21"/>
        </w:rPr>
        <w:t>第三十二条</w:t>
      </w:r>
      <w:r>
        <w:rPr>
          <w:b/>
          <w:szCs w:val="21"/>
        </w:rPr>
        <w:t xml:space="preserve"> </w:t>
      </w:r>
      <w:r>
        <w:rPr>
          <w:szCs w:val="21"/>
        </w:rPr>
        <w:t>投保人应在投保时</w:t>
      </w:r>
      <w:r>
        <w:rPr>
          <w:rFonts w:hint="eastAsia"/>
          <w:szCs w:val="21"/>
        </w:rPr>
        <w:t>向保险人提供</w:t>
      </w:r>
      <w:r>
        <w:rPr>
          <w:szCs w:val="21"/>
        </w:rPr>
        <w:t>被保险人</w:t>
      </w:r>
      <w:r>
        <w:rPr>
          <w:rFonts w:hint="eastAsia"/>
          <w:szCs w:val="21"/>
        </w:rPr>
        <w:t>的</w:t>
      </w:r>
      <w:r>
        <w:rPr>
          <w:szCs w:val="21"/>
        </w:rPr>
        <w:t>雇员名单，保险人按照</w:t>
      </w:r>
      <w:r>
        <w:rPr>
          <w:rFonts w:hint="eastAsia"/>
          <w:szCs w:val="21"/>
        </w:rPr>
        <w:t>投保</w:t>
      </w:r>
      <w:r>
        <w:rPr>
          <w:szCs w:val="21"/>
        </w:rPr>
        <w:t>人提供的雇员名单承担赔偿责任。</w:t>
      </w:r>
      <w:r>
        <w:rPr>
          <w:rFonts w:hint="eastAsia"/>
          <w:b/>
          <w:szCs w:val="21"/>
        </w:rPr>
        <w:t>被保险人对名单以外的雇员承担的经济赔偿责任，保险人不负责赔偿。</w:t>
      </w:r>
    </w:p>
    <w:p w:rsidR="00960C63" w:rsidRDefault="00EF5245">
      <w:pPr>
        <w:pStyle w:val="a6"/>
        <w:spacing w:afterLines="50" w:after="156"/>
        <w:ind w:firstLineChars="200" w:firstLine="420"/>
        <w:rPr>
          <w:rFonts w:hAnsi="宋体"/>
          <w:szCs w:val="21"/>
        </w:rPr>
      </w:pPr>
      <w:r>
        <w:rPr>
          <w:rFonts w:hAnsi="宋体" w:hint="eastAsia"/>
          <w:bCs/>
          <w:szCs w:val="21"/>
        </w:rPr>
        <w:t>保险期间内，</w:t>
      </w:r>
      <w:r>
        <w:rPr>
          <w:rFonts w:hAnsi="宋体"/>
          <w:szCs w:val="21"/>
        </w:rPr>
        <w:t>发生</w:t>
      </w:r>
      <w:r>
        <w:rPr>
          <w:rFonts w:hAnsi="宋体" w:hint="eastAsia"/>
          <w:szCs w:val="21"/>
        </w:rPr>
        <w:t>雇员</w:t>
      </w:r>
      <w:r>
        <w:rPr>
          <w:rFonts w:hAnsi="宋体"/>
          <w:szCs w:val="21"/>
        </w:rPr>
        <w:t>名单变动时，</w:t>
      </w:r>
      <w:r>
        <w:rPr>
          <w:rFonts w:hAnsi="宋体" w:hint="eastAsia"/>
          <w:szCs w:val="21"/>
        </w:rPr>
        <w:t>投保人应</w:t>
      </w:r>
      <w:r>
        <w:rPr>
          <w:rFonts w:hAnsi="宋体"/>
          <w:szCs w:val="21"/>
        </w:rPr>
        <w:t>在新增人员开始工作后五日内通知保险人办理批改手续</w:t>
      </w:r>
      <w:r>
        <w:rPr>
          <w:rFonts w:hAnsi="宋体" w:hint="eastAsia"/>
          <w:szCs w:val="21"/>
        </w:rPr>
        <w:t>；</w:t>
      </w:r>
      <w:r>
        <w:rPr>
          <w:rFonts w:hAnsi="宋体" w:hint="eastAsia"/>
          <w:b/>
          <w:bCs/>
          <w:szCs w:val="21"/>
        </w:rPr>
        <w:t>否则</w:t>
      </w:r>
      <w:r>
        <w:rPr>
          <w:rFonts w:hAnsi="宋体"/>
          <w:b/>
          <w:szCs w:val="21"/>
        </w:rPr>
        <w:t>，保险人</w:t>
      </w:r>
      <w:r>
        <w:rPr>
          <w:rFonts w:hAnsi="宋体" w:hint="eastAsia"/>
          <w:b/>
          <w:szCs w:val="21"/>
        </w:rPr>
        <w:t>对未在前述期限内办理批改手续的新增雇员</w:t>
      </w:r>
      <w:r>
        <w:rPr>
          <w:rFonts w:hAnsi="宋体"/>
          <w:b/>
          <w:szCs w:val="21"/>
        </w:rPr>
        <w:t>不</w:t>
      </w:r>
      <w:r>
        <w:rPr>
          <w:rFonts w:hAnsi="宋体" w:hint="eastAsia"/>
          <w:b/>
          <w:szCs w:val="21"/>
        </w:rPr>
        <w:t>承担</w:t>
      </w:r>
      <w:r>
        <w:rPr>
          <w:rFonts w:hAnsi="宋体"/>
          <w:b/>
          <w:szCs w:val="21"/>
        </w:rPr>
        <w:t>赔偿责任。</w:t>
      </w:r>
    </w:p>
    <w:p w:rsidR="00960C63" w:rsidRDefault="00EF5245">
      <w:pPr>
        <w:pStyle w:val="a6"/>
        <w:spacing w:afterLines="50" w:after="156"/>
        <w:jc w:val="center"/>
        <w:rPr>
          <w:rFonts w:hAnsi="宋体"/>
          <w:b/>
          <w:szCs w:val="21"/>
        </w:rPr>
      </w:pPr>
      <w:r>
        <w:rPr>
          <w:rFonts w:hAnsi="宋体" w:hint="eastAsia"/>
          <w:b/>
          <w:szCs w:val="21"/>
        </w:rPr>
        <w:t>争议处理和法律适用</w:t>
      </w:r>
    </w:p>
    <w:p w:rsidR="00960C63" w:rsidRDefault="00EF5245">
      <w:pPr>
        <w:pStyle w:val="a6"/>
        <w:spacing w:afterLines="50" w:after="156"/>
        <w:ind w:firstLineChars="196" w:firstLine="413"/>
        <w:rPr>
          <w:szCs w:val="21"/>
        </w:rPr>
      </w:pPr>
      <w:r>
        <w:rPr>
          <w:rFonts w:hint="eastAsia"/>
          <w:b/>
          <w:szCs w:val="21"/>
        </w:rPr>
        <w:t>第三十三条</w:t>
      </w:r>
      <w:r>
        <w:rPr>
          <w:rFonts w:hint="eastAsia"/>
          <w:szCs w:val="21"/>
        </w:rPr>
        <w:t xml:space="preserve"> </w:t>
      </w:r>
      <w:r>
        <w:rPr>
          <w:rFonts w:hint="eastAsia"/>
          <w:szCs w:val="21"/>
        </w:rPr>
        <w:t>因履行本保险合同发生的争议，由当事人协商</w:t>
      </w:r>
      <w:r>
        <w:rPr>
          <w:rFonts w:hint="eastAsia"/>
          <w:szCs w:val="21"/>
        </w:rPr>
        <w:t>解决。协商不成的，提交保险单载明的仲裁机构仲裁；保险单未载明仲裁机构且争议发生后未达成仲裁协议的，依法向中华人民共和国人民法院起诉。</w:t>
      </w:r>
    </w:p>
    <w:p w:rsidR="00960C63" w:rsidRDefault="00EF5245">
      <w:pPr>
        <w:pStyle w:val="a6"/>
        <w:spacing w:afterLines="50" w:after="156"/>
        <w:ind w:firstLineChars="196" w:firstLine="413"/>
        <w:rPr>
          <w:szCs w:val="21"/>
        </w:rPr>
      </w:pPr>
      <w:r>
        <w:rPr>
          <w:rFonts w:hint="eastAsia"/>
          <w:b/>
          <w:szCs w:val="21"/>
        </w:rPr>
        <w:t>第三十四条</w:t>
      </w:r>
      <w:r>
        <w:rPr>
          <w:b/>
          <w:szCs w:val="21"/>
        </w:rPr>
        <w:t xml:space="preserve"> </w:t>
      </w:r>
      <w:r>
        <w:rPr>
          <w:rFonts w:hint="eastAsia"/>
          <w:szCs w:val="21"/>
        </w:rPr>
        <w:t>本保险合同的争议处理适用中华人民共和国法律</w:t>
      </w:r>
      <w:r>
        <w:rPr>
          <w:rFonts w:hint="eastAsia"/>
          <w:b/>
          <w:szCs w:val="21"/>
        </w:rPr>
        <w:t>（不包括港澳台地区法律）</w:t>
      </w:r>
      <w:r>
        <w:rPr>
          <w:rFonts w:hint="eastAsia"/>
          <w:szCs w:val="21"/>
        </w:rPr>
        <w:t>。</w:t>
      </w:r>
    </w:p>
    <w:p w:rsidR="00960C63" w:rsidRDefault="00EF5245">
      <w:pPr>
        <w:pStyle w:val="a6"/>
        <w:spacing w:afterLines="50" w:after="156"/>
        <w:jc w:val="center"/>
        <w:rPr>
          <w:rFonts w:hAnsi="宋体"/>
          <w:b/>
          <w:szCs w:val="21"/>
        </w:rPr>
      </w:pPr>
      <w:r>
        <w:rPr>
          <w:rFonts w:hAnsi="宋体"/>
          <w:b/>
          <w:szCs w:val="21"/>
        </w:rPr>
        <w:t>其他事项</w:t>
      </w:r>
    </w:p>
    <w:p w:rsidR="00960C63" w:rsidRDefault="00EF5245">
      <w:pPr>
        <w:pStyle w:val="a6"/>
        <w:spacing w:afterLines="50" w:after="156"/>
        <w:ind w:firstLineChars="196" w:firstLine="413"/>
        <w:rPr>
          <w:szCs w:val="21"/>
        </w:rPr>
      </w:pPr>
      <w:r>
        <w:rPr>
          <w:rFonts w:hint="eastAsia"/>
          <w:b/>
          <w:szCs w:val="21"/>
        </w:rPr>
        <w:t>第三十五条</w:t>
      </w:r>
      <w:r>
        <w:rPr>
          <w:rFonts w:hint="eastAsia"/>
          <w:szCs w:val="21"/>
        </w:rPr>
        <w:t xml:space="preserve"> </w:t>
      </w:r>
      <w:r>
        <w:rPr>
          <w:rFonts w:hint="eastAsia"/>
          <w:szCs w:val="21"/>
        </w:rPr>
        <w:t>本保险合同在被保险人丧失保险利益后自动终止，保险人将按日比例退还被保险人在本保险合同项下未到期部分的保险费。</w:t>
      </w:r>
    </w:p>
    <w:p w:rsidR="00960C63" w:rsidRDefault="00EF5245">
      <w:pPr>
        <w:pStyle w:val="a6"/>
        <w:spacing w:afterLines="50" w:after="156"/>
        <w:ind w:firstLineChars="196" w:firstLine="413"/>
        <w:rPr>
          <w:szCs w:val="21"/>
        </w:rPr>
      </w:pPr>
      <w:r>
        <w:rPr>
          <w:rFonts w:hint="eastAsia"/>
          <w:b/>
          <w:szCs w:val="21"/>
        </w:rPr>
        <w:t>第三十六条</w:t>
      </w:r>
      <w:r>
        <w:rPr>
          <w:rFonts w:hint="eastAsia"/>
          <w:szCs w:val="21"/>
        </w:rPr>
        <w:t xml:space="preserve"> </w:t>
      </w:r>
      <w:r>
        <w:rPr>
          <w:rFonts w:hint="eastAsia"/>
          <w:szCs w:val="21"/>
        </w:rPr>
        <w:t>保险责任开始前，投保人要求解除保险合同的，应当向保险人支付相当于保险费</w:t>
      </w:r>
      <w:r>
        <w:rPr>
          <w:rFonts w:hint="eastAsia"/>
          <w:szCs w:val="21"/>
        </w:rPr>
        <w:t>5%</w:t>
      </w:r>
      <w:r>
        <w:rPr>
          <w:szCs w:val="21"/>
        </w:rPr>
        <w:t xml:space="preserve"> </w:t>
      </w:r>
      <w:r>
        <w:rPr>
          <w:rFonts w:hint="eastAsia"/>
          <w:szCs w:val="21"/>
        </w:rPr>
        <w:t>的退保手续费，保险人应当退还剩余部分保险费；保险人要求解除保险合同的，不得向投保人收取手续费并应退还已收取的保险费。</w:t>
      </w:r>
    </w:p>
    <w:p w:rsidR="00960C63" w:rsidRDefault="00EF5245">
      <w:pPr>
        <w:pStyle w:val="1"/>
        <w:spacing w:afterLines="50" w:after="156"/>
        <w:ind w:firstLineChars="200" w:firstLine="420"/>
        <w:rPr>
          <w:szCs w:val="21"/>
        </w:rPr>
      </w:pPr>
      <w:r>
        <w:rPr>
          <w:rFonts w:hAnsi="宋体" w:hint="eastAsia"/>
          <w:szCs w:val="21"/>
        </w:rPr>
        <w:t>保险责任开始后，投保人要求解除保险合同的，自通知保险人之日起，保险合同解除，保险人按照保险责任开始之日起至合同解除之日止期间按短期费率表计收短期保险费，并退还剩余部分保险费；保险人要求解除保险合同的，应提前十五日向投保人发出解约通知书，保险人按照保险责任开始之日起至合同解除之日止期间与保险期间的</w:t>
      </w:r>
      <w:proofErr w:type="gramStart"/>
      <w:r>
        <w:rPr>
          <w:rFonts w:hAnsi="宋体" w:hint="eastAsia"/>
          <w:szCs w:val="21"/>
        </w:rPr>
        <w:t>日比例</w:t>
      </w:r>
      <w:proofErr w:type="gramEnd"/>
      <w:r>
        <w:rPr>
          <w:rFonts w:hAnsi="宋体" w:hint="eastAsia"/>
          <w:szCs w:val="21"/>
        </w:rPr>
        <w:t>计收保险费，并退还剩余部分保险费。</w:t>
      </w:r>
    </w:p>
    <w:p w:rsidR="00960C63" w:rsidRDefault="00EF5245">
      <w:pPr>
        <w:pStyle w:val="a6"/>
        <w:spacing w:afterLines="50" w:after="156"/>
        <w:jc w:val="center"/>
        <w:rPr>
          <w:rFonts w:hAnsi="宋体"/>
          <w:b/>
          <w:szCs w:val="21"/>
        </w:rPr>
      </w:pPr>
      <w:r>
        <w:rPr>
          <w:rFonts w:hAnsi="宋体" w:hint="eastAsia"/>
          <w:b/>
          <w:szCs w:val="21"/>
        </w:rPr>
        <w:lastRenderedPageBreak/>
        <w:t>释</w:t>
      </w:r>
      <w:r>
        <w:rPr>
          <w:rFonts w:hAnsi="宋体"/>
          <w:b/>
          <w:szCs w:val="21"/>
        </w:rPr>
        <w:t>义</w:t>
      </w:r>
    </w:p>
    <w:p w:rsidR="00960C63" w:rsidRDefault="00EF5245">
      <w:pPr>
        <w:pStyle w:val="a6"/>
        <w:spacing w:afterLines="50" w:after="156"/>
        <w:ind w:firstLineChars="200" w:firstLine="422"/>
        <w:rPr>
          <w:rFonts w:hAnsi="宋体"/>
          <w:szCs w:val="21"/>
        </w:rPr>
      </w:pPr>
      <w:r>
        <w:rPr>
          <w:rFonts w:hAnsi="宋体" w:hint="eastAsia"/>
          <w:b/>
          <w:szCs w:val="21"/>
        </w:rPr>
        <w:t>【</w:t>
      </w:r>
      <w:r>
        <w:rPr>
          <w:rFonts w:hAnsi="宋体"/>
          <w:b/>
          <w:szCs w:val="21"/>
        </w:rPr>
        <w:t>职业性疾病</w:t>
      </w:r>
      <w:r>
        <w:rPr>
          <w:rFonts w:hAnsi="宋体" w:hint="eastAsia"/>
          <w:b/>
          <w:szCs w:val="21"/>
        </w:rPr>
        <w:t>】：</w:t>
      </w:r>
      <w:r>
        <w:rPr>
          <w:rFonts w:hAnsi="宋体"/>
          <w:szCs w:val="21"/>
        </w:rPr>
        <w:t>是指企业、事业单位、个体经济组织以及其他组织的雇员在职业活动中，因接触粉尘、放射性物质和其他有毒、有害物质等因素而引起的并且在保险合同期间内确诊的疾病。</w:t>
      </w:r>
      <w:r>
        <w:rPr>
          <w:rFonts w:hAnsi="宋体" w:hint="eastAsia"/>
          <w:szCs w:val="21"/>
        </w:rPr>
        <w:t>职业病的分类和目录由国务院卫生行政部门会同国务院安全生产监督管理部门、劳动保障行政部门制定、调整并公布。</w:t>
      </w:r>
    </w:p>
    <w:p w:rsidR="00960C63" w:rsidRDefault="00EF5245">
      <w:pPr>
        <w:pStyle w:val="a6"/>
        <w:spacing w:afterLines="50" w:after="156"/>
        <w:ind w:firstLineChars="200" w:firstLine="422"/>
        <w:rPr>
          <w:rFonts w:hAnsi="宋体"/>
          <w:b/>
          <w:bCs/>
          <w:szCs w:val="21"/>
        </w:rPr>
      </w:pPr>
      <w:r>
        <w:rPr>
          <w:rFonts w:hAnsi="宋体" w:hint="eastAsia"/>
          <w:b/>
          <w:szCs w:val="21"/>
        </w:rPr>
        <w:t>【</w:t>
      </w:r>
      <w:r>
        <w:rPr>
          <w:rFonts w:hAnsi="宋体"/>
          <w:b/>
          <w:szCs w:val="21"/>
        </w:rPr>
        <w:t>雇员</w:t>
      </w:r>
      <w:r>
        <w:rPr>
          <w:rFonts w:hAnsi="宋体" w:hint="eastAsia"/>
          <w:b/>
          <w:szCs w:val="21"/>
        </w:rPr>
        <w:t>】：</w:t>
      </w:r>
      <w:r>
        <w:rPr>
          <w:rFonts w:hAnsi="宋体"/>
          <w:szCs w:val="21"/>
        </w:rPr>
        <w:t>是指与被保险人签订有劳动合同或存在事实劳动合同关系，接受被保险人给付薪金、工资，年满十六周岁的人员及其他按国家规定审批的未满十六周岁的特殊人员</w:t>
      </w:r>
      <w:r>
        <w:rPr>
          <w:rFonts w:hAnsi="宋体"/>
          <w:szCs w:val="21"/>
        </w:rPr>
        <w:t xml:space="preserve">, </w:t>
      </w:r>
      <w:r>
        <w:rPr>
          <w:rFonts w:hAnsi="宋体"/>
          <w:szCs w:val="21"/>
        </w:rPr>
        <w:t>包括正式在册职工、短期工、临时工、季节工和徒工等。</w:t>
      </w:r>
      <w:r>
        <w:rPr>
          <w:rFonts w:hAnsi="宋体"/>
          <w:b/>
          <w:bCs/>
          <w:szCs w:val="21"/>
        </w:rPr>
        <w:t>但因委托代理、行纪、居间等其他合同为被保险人提供</w:t>
      </w:r>
      <w:r>
        <w:rPr>
          <w:rFonts w:hAnsi="宋体"/>
          <w:b/>
          <w:bCs/>
          <w:szCs w:val="21"/>
        </w:rPr>
        <w:t>服务或工作的人员不属于本保险合同所称雇员。</w:t>
      </w:r>
    </w:p>
    <w:p w:rsidR="00960C63" w:rsidRDefault="00EF5245">
      <w:pPr>
        <w:pStyle w:val="1"/>
        <w:spacing w:afterLines="50" w:after="156"/>
        <w:ind w:firstLineChars="200" w:firstLine="422"/>
        <w:rPr>
          <w:rFonts w:hAnsi="宋体"/>
          <w:szCs w:val="21"/>
        </w:rPr>
      </w:pPr>
      <w:r>
        <w:rPr>
          <w:rFonts w:hAnsi="宋体" w:hint="eastAsia"/>
          <w:b/>
          <w:szCs w:val="21"/>
        </w:rPr>
        <w:t>【无有效驾驶证驾驶】：</w:t>
      </w:r>
      <w:r>
        <w:rPr>
          <w:rFonts w:hAnsi="宋体" w:hint="eastAsia"/>
          <w:szCs w:val="21"/>
        </w:rPr>
        <w:t>指下列情形之一：</w:t>
      </w:r>
    </w:p>
    <w:p w:rsidR="00960C63" w:rsidRDefault="00EF5245">
      <w:pPr>
        <w:pStyle w:val="ae"/>
        <w:spacing w:afterLines="50" w:after="156"/>
        <w:ind w:leftChars="0" w:left="0"/>
        <w:rPr>
          <w:rFonts w:ascii="宋体" w:hAnsi="宋体"/>
          <w:szCs w:val="21"/>
        </w:rPr>
      </w:pPr>
      <w:r>
        <w:rPr>
          <w:rFonts w:ascii="宋体" w:hAnsi="宋体"/>
          <w:szCs w:val="21"/>
        </w:rPr>
        <w:t>（</w:t>
      </w:r>
      <w:r>
        <w:rPr>
          <w:rFonts w:ascii="宋体" w:hAnsi="宋体" w:hint="eastAsia"/>
          <w:szCs w:val="21"/>
        </w:rPr>
        <w:t>一</w:t>
      </w:r>
      <w:r>
        <w:rPr>
          <w:rFonts w:ascii="宋体" w:hAnsi="宋体"/>
          <w:szCs w:val="21"/>
        </w:rPr>
        <w:t>）</w:t>
      </w:r>
      <w:r>
        <w:rPr>
          <w:rFonts w:ascii="宋体" w:hAnsi="宋体" w:hint="eastAsia"/>
          <w:szCs w:val="21"/>
        </w:rPr>
        <w:t>无驾驶证，驾驶证被依法扣留、暂扣、吊销、注销期间，发生事故时驾驶证未在有效期内；</w:t>
      </w:r>
    </w:p>
    <w:p w:rsidR="00960C63" w:rsidRDefault="00EF5245">
      <w:pPr>
        <w:pStyle w:val="ae"/>
        <w:spacing w:afterLines="50" w:after="156"/>
        <w:ind w:leftChars="0" w:left="0"/>
        <w:rPr>
          <w:rFonts w:ascii="宋体" w:hAnsi="宋体"/>
          <w:szCs w:val="21"/>
        </w:rPr>
      </w:pPr>
      <w:r>
        <w:rPr>
          <w:rFonts w:ascii="宋体" w:hAnsi="宋体"/>
          <w:szCs w:val="21"/>
        </w:rPr>
        <w:t>（</w:t>
      </w:r>
      <w:r>
        <w:rPr>
          <w:rFonts w:ascii="宋体" w:hAnsi="宋体" w:hint="eastAsia"/>
          <w:szCs w:val="21"/>
        </w:rPr>
        <w:t>二）驾驶与驾驶证载明的准驾车型船型不相符合的机动车或船只；</w:t>
      </w:r>
    </w:p>
    <w:p w:rsidR="00960C63" w:rsidRDefault="00EF5245">
      <w:pPr>
        <w:pStyle w:val="ae"/>
        <w:spacing w:afterLines="50" w:after="156"/>
        <w:ind w:leftChars="0" w:left="0"/>
        <w:rPr>
          <w:rFonts w:ascii="宋体" w:hAnsi="宋体"/>
          <w:szCs w:val="21"/>
        </w:rPr>
      </w:pPr>
      <w:r>
        <w:rPr>
          <w:rFonts w:ascii="宋体" w:hAnsi="宋体"/>
          <w:szCs w:val="21"/>
        </w:rPr>
        <w:t>（</w:t>
      </w:r>
      <w:r>
        <w:rPr>
          <w:rFonts w:ascii="宋体" w:hAnsi="宋体" w:hint="eastAsia"/>
          <w:szCs w:val="21"/>
        </w:rPr>
        <w:t>三</w:t>
      </w:r>
      <w:r>
        <w:rPr>
          <w:rFonts w:ascii="宋体" w:hAnsi="宋体"/>
          <w:szCs w:val="21"/>
        </w:rPr>
        <w:t>）实习期内驾驶公共汽车、营运客车或者执行任务的警车、消防车、救护车、工程救险车</w:t>
      </w:r>
      <w:r>
        <w:rPr>
          <w:rFonts w:ascii="宋体" w:hAnsi="宋体" w:hint="eastAsia"/>
          <w:szCs w:val="21"/>
        </w:rPr>
        <w:t>、</w:t>
      </w:r>
      <w:r>
        <w:rPr>
          <w:rFonts w:ascii="宋体" w:hAnsi="宋体"/>
          <w:szCs w:val="21"/>
        </w:rPr>
        <w:t>载有危险物品的机动车</w:t>
      </w:r>
      <w:r>
        <w:rPr>
          <w:rFonts w:ascii="宋体" w:hAnsi="宋体" w:hint="eastAsia"/>
          <w:szCs w:val="21"/>
        </w:rPr>
        <w:t>或</w:t>
      </w:r>
      <w:r>
        <w:rPr>
          <w:rFonts w:ascii="宋体" w:hAnsi="宋体"/>
          <w:szCs w:val="21"/>
        </w:rPr>
        <w:t>牵引挂车</w:t>
      </w:r>
      <w:r>
        <w:rPr>
          <w:rFonts w:ascii="宋体" w:hAnsi="宋体" w:hint="eastAsia"/>
          <w:szCs w:val="21"/>
        </w:rPr>
        <w:t>的</w:t>
      </w:r>
      <w:r>
        <w:rPr>
          <w:rFonts w:ascii="宋体" w:hAnsi="宋体"/>
          <w:szCs w:val="21"/>
        </w:rPr>
        <w:t>机动车</w:t>
      </w:r>
      <w:r>
        <w:rPr>
          <w:rFonts w:ascii="宋体" w:hAnsi="宋体" w:hint="eastAsia"/>
          <w:szCs w:val="21"/>
        </w:rPr>
        <w:t>或者船只；</w:t>
      </w:r>
    </w:p>
    <w:p w:rsidR="00960C63" w:rsidRDefault="00EF5245">
      <w:pPr>
        <w:pStyle w:val="a5"/>
        <w:spacing w:afterLines="50" w:after="156"/>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w:t>
      </w:r>
      <w:r>
        <w:rPr>
          <w:rFonts w:ascii="宋体" w:hAnsi="宋体" w:hint="eastAsia"/>
          <w:szCs w:val="21"/>
        </w:rPr>
        <w:t>驾驶出租机动车或营业性机动车或船只无交通运输管理部门核发的许可证书或其他必备证书；</w:t>
      </w:r>
    </w:p>
    <w:p w:rsidR="00960C63" w:rsidRDefault="00EF5245">
      <w:pPr>
        <w:pStyle w:val="ae"/>
        <w:spacing w:afterLines="50" w:after="156"/>
        <w:ind w:leftChars="0" w:left="0"/>
        <w:rPr>
          <w:rFonts w:ascii="宋体" w:hAnsi="宋体"/>
          <w:szCs w:val="21"/>
        </w:rPr>
      </w:pPr>
      <w:r>
        <w:rPr>
          <w:rFonts w:ascii="宋体" w:hAnsi="宋体"/>
          <w:szCs w:val="21"/>
        </w:rPr>
        <w:t>（</w:t>
      </w:r>
      <w:r>
        <w:rPr>
          <w:rFonts w:ascii="宋体" w:hAnsi="宋体" w:hint="eastAsia"/>
          <w:szCs w:val="21"/>
        </w:rPr>
        <w:t>五</w:t>
      </w:r>
      <w:r>
        <w:rPr>
          <w:rFonts w:ascii="宋体" w:hAnsi="宋体"/>
          <w:szCs w:val="21"/>
        </w:rPr>
        <w:t>）使用各种专用机械车、特种车</w:t>
      </w:r>
      <w:r>
        <w:rPr>
          <w:rFonts w:ascii="宋体" w:hAnsi="宋体" w:hint="eastAsia"/>
          <w:szCs w:val="21"/>
        </w:rPr>
        <w:t>、船只</w:t>
      </w:r>
      <w:r>
        <w:rPr>
          <w:rFonts w:ascii="宋体" w:hAnsi="宋体"/>
          <w:szCs w:val="21"/>
        </w:rPr>
        <w:t>的人员无国家有关部门核发的有效操作证，驾驶营业性客车的驾驶人无国家有关部门核发的有效资格证书；</w:t>
      </w:r>
    </w:p>
    <w:p w:rsidR="00960C63" w:rsidRDefault="00EF5245">
      <w:pPr>
        <w:tabs>
          <w:tab w:val="left" w:pos="1440"/>
        </w:tabs>
        <w:spacing w:afterLines="50" w:after="156"/>
        <w:ind w:firstLineChars="200" w:firstLine="420"/>
        <w:outlineLvl w:val="1"/>
        <w:rPr>
          <w:rFonts w:ascii="宋体" w:hAnsi="宋体"/>
          <w:bCs/>
          <w:kern w:val="0"/>
          <w:szCs w:val="21"/>
        </w:rPr>
      </w:pPr>
      <w:bookmarkStart w:id="7" w:name="_Toc338254459"/>
      <w:bookmarkStart w:id="8" w:name="_Toc338254729"/>
      <w:bookmarkStart w:id="9" w:name="_Toc337887523"/>
      <w:bookmarkStart w:id="10" w:name="_Toc338254362"/>
      <w:r>
        <w:rPr>
          <w:rFonts w:ascii="宋体" w:hAnsi="宋体"/>
          <w:szCs w:val="21"/>
        </w:rPr>
        <w:t>（</w:t>
      </w:r>
      <w:r>
        <w:rPr>
          <w:rFonts w:ascii="宋体" w:hAnsi="宋体" w:hint="eastAsia"/>
          <w:szCs w:val="21"/>
        </w:rPr>
        <w:t>六）依照法律法规或公安机关交通管理部门有关规定不允许驾驶保险机动车或船只的其他情况下驾驶</w:t>
      </w:r>
      <w:r>
        <w:rPr>
          <w:rFonts w:ascii="宋体" w:hAnsi="宋体" w:hint="eastAsia"/>
          <w:bCs/>
          <w:kern w:val="0"/>
          <w:szCs w:val="21"/>
        </w:rPr>
        <w:t>。</w:t>
      </w:r>
      <w:bookmarkEnd w:id="7"/>
      <w:bookmarkEnd w:id="8"/>
      <w:bookmarkEnd w:id="9"/>
      <w:bookmarkEnd w:id="10"/>
    </w:p>
    <w:p w:rsidR="00960C63" w:rsidRDefault="00EF5245">
      <w:pPr>
        <w:snapToGrid w:val="0"/>
        <w:ind w:firstLineChars="200" w:firstLine="422"/>
        <w:rPr>
          <w:rFonts w:ascii="宋体" w:hAnsi="宋体" w:cs="宋体"/>
          <w:szCs w:val="21"/>
        </w:rPr>
      </w:pPr>
      <w:r>
        <w:rPr>
          <w:rFonts w:ascii="宋体" w:hAnsi="宋体" w:cs="宋体" w:hint="eastAsia"/>
          <w:b/>
          <w:szCs w:val="21"/>
        </w:rPr>
        <w:t>【</w:t>
      </w:r>
      <w:r>
        <w:rPr>
          <w:rFonts w:ascii="宋体" w:hAnsi="宋体" w:cs="宋体" w:hint="eastAsia"/>
          <w:b/>
          <w:bCs/>
          <w:szCs w:val="21"/>
        </w:rPr>
        <w:t>《</w:t>
      </w:r>
      <w:r>
        <w:rPr>
          <w:rFonts w:ascii="宋体" w:hAnsi="宋体" w:cs="宋体" w:hint="eastAsia"/>
          <w:b/>
          <w:szCs w:val="21"/>
        </w:rPr>
        <w:t>劳动能力鉴定</w:t>
      </w:r>
      <w:r>
        <w:rPr>
          <w:rFonts w:ascii="宋体" w:hAnsi="宋体" w:cs="宋体"/>
          <w:b/>
          <w:szCs w:val="21"/>
        </w:rPr>
        <w:t xml:space="preserve"> </w:t>
      </w:r>
      <w:r>
        <w:rPr>
          <w:rFonts w:ascii="宋体" w:hAnsi="宋体" w:cs="宋体" w:hint="eastAsia"/>
          <w:b/>
          <w:bCs/>
          <w:szCs w:val="21"/>
        </w:rPr>
        <w:t>职工工伤与职业病致残程度鉴定》</w:t>
      </w:r>
      <w:r>
        <w:rPr>
          <w:rFonts w:ascii="宋体" w:hAnsi="宋体" w:cs="宋体" w:hint="eastAsia"/>
          <w:b/>
          <w:szCs w:val="21"/>
        </w:rPr>
        <w:t>】</w:t>
      </w:r>
      <w:r>
        <w:rPr>
          <w:rFonts w:ascii="宋体" w:hAnsi="宋体" w:cs="宋体" w:hint="eastAsia"/>
          <w:bCs/>
          <w:szCs w:val="21"/>
        </w:rPr>
        <w:t>：</w:t>
      </w:r>
      <w:r>
        <w:rPr>
          <w:rFonts w:ascii="宋体" w:hAnsi="宋体" w:cs="宋体" w:hint="eastAsia"/>
          <w:szCs w:val="21"/>
        </w:rPr>
        <w:t>国家质量监督检验检疫总局、</w:t>
      </w:r>
      <w:hyperlink r:id="rId9" w:tgtFrame="_blank" w:history="1">
        <w:r>
          <w:rPr>
            <w:rFonts w:ascii="宋体" w:hAnsi="宋体" w:cs="宋体" w:hint="eastAsia"/>
            <w:szCs w:val="21"/>
          </w:rPr>
          <w:t>国家标准化管理</w:t>
        </w:r>
        <w:r>
          <w:rPr>
            <w:rFonts w:ascii="宋体" w:hAnsi="宋体" w:cs="宋体" w:hint="eastAsia"/>
            <w:szCs w:val="21"/>
          </w:rPr>
          <w:t>委员会</w:t>
        </w:r>
      </w:hyperlink>
      <w:r>
        <w:rPr>
          <w:rFonts w:ascii="宋体" w:hAnsi="宋体" w:cs="宋体" w:hint="eastAsia"/>
          <w:szCs w:val="21"/>
        </w:rPr>
        <w:t>于</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日发布，</w:t>
      </w:r>
      <w:r>
        <w:rPr>
          <w:rFonts w:ascii="宋体" w:hAnsi="宋体" w:cs="宋体" w:hint="eastAsia"/>
          <w:szCs w:val="21"/>
        </w:rPr>
        <w:t>2015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日施行，编号为</w:t>
      </w:r>
      <w:r>
        <w:rPr>
          <w:rFonts w:ascii="宋体" w:hAnsi="宋体" w:cs="宋体" w:hint="eastAsia"/>
          <w:szCs w:val="21"/>
        </w:rPr>
        <w:t>GB</w:t>
      </w:r>
      <w:r>
        <w:rPr>
          <w:rFonts w:ascii="宋体" w:hAnsi="宋体" w:cs="宋体" w:hint="eastAsia"/>
          <w:szCs w:val="21"/>
        </w:rPr>
        <w:t>／</w:t>
      </w:r>
      <w:r>
        <w:rPr>
          <w:rFonts w:ascii="宋体" w:hAnsi="宋体" w:cs="宋体" w:hint="eastAsia"/>
          <w:szCs w:val="21"/>
        </w:rPr>
        <w:t>T16180</w:t>
      </w:r>
      <w:r>
        <w:rPr>
          <w:rFonts w:ascii="宋体" w:hAnsi="宋体" w:cs="宋体" w:hint="eastAsia"/>
          <w:szCs w:val="21"/>
        </w:rPr>
        <w:t>—</w:t>
      </w:r>
      <w:r>
        <w:rPr>
          <w:rFonts w:ascii="宋体" w:hAnsi="宋体" w:cs="宋体"/>
          <w:szCs w:val="21"/>
        </w:rPr>
        <w:t>2014</w:t>
      </w:r>
      <w:r>
        <w:rPr>
          <w:rFonts w:ascii="宋体" w:hAnsi="宋体" w:cs="宋体" w:hint="eastAsia"/>
          <w:szCs w:val="21"/>
        </w:rPr>
        <w:t>。</w:t>
      </w:r>
    </w:p>
    <w:p w:rsidR="00960C63" w:rsidRDefault="00960C63">
      <w:pPr>
        <w:spacing w:afterLines="50" w:after="156"/>
        <w:rPr>
          <w:rFonts w:ascii="宋体" w:hAnsi="宋体" w:cs="宋体"/>
          <w:color w:val="000000" w:themeColor="text1"/>
          <w:szCs w:val="21"/>
        </w:rPr>
      </w:pPr>
    </w:p>
    <w:p w:rsidR="00960C63" w:rsidRDefault="00EF5245">
      <w:pPr>
        <w:spacing w:afterLines="50" w:after="156"/>
        <w:jc w:val="center"/>
        <w:rPr>
          <w:rFonts w:ascii="宋体" w:hAnsi="宋体" w:cs="宋体"/>
          <w:b/>
          <w:bCs/>
          <w:color w:val="000000" w:themeColor="text1"/>
          <w:szCs w:val="21"/>
        </w:rPr>
      </w:pPr>
      <w:r>
        <w:rPr>
          <w:rFonts w:ascii="宋体" w:hAnsi="宋体" w:cs="宋体" w:hint="eastAsia"/>
          <w:b/>
          <w:bCs/>
          <w:color w:val="000000" w:themeColor="text1"/>
          <w:szCs w:val="21"/>
        </w:rPr>
        <w:t>附：短期费率表</w:t>
      </w:r>
    </w:p>
    <w:tbl>
      <w:tblPr>
        <w:tblW w:w="8825" w:type="dxa"/>
        <w:jc w:val="center"/>
        <w:tblLayout w:type="fixed"/>
        <w:tblLook w:val="04A0" w:firstRow="1" w:lastRow="0" w:firstColumn="1" w:lastColumn="0" w:noHBand="0" w:noVBand="1"/>
      </w:tblPr>
      <w:tblGrid>
        <w:gridCol w:w="1079"/>
        <w:gridCol w:w="636"/>
        <w:gridCol w:w="640"/>
        <w:gridCol w:w="640"/>
        <w:gridCol w:w="640"/>
        <w:gridCol w:w="640"/>
        <w:gridCol w:w="640"/>
        <w:gridCol w:w="640"/>
        <w:gridCol w:w="640"/>
        <w:gridCol w:w="640"/>
        <w:gridCol w:w="640"/>
        <w:gridCol w:w="638"/>
        <w:gridCol w:w="712"/>
      </w:tblGrid>
      <w:tr w:rsidR="00960C63">
        <w:trPr>
          <w:trHeight w:val="731"/>
          <w:jc w:val="center"/>
        </w:trPr>
        <w:tc>
          <w:tcPr>
            <w:tcW w:w="1079" w:type="dxa"/>
            <w:tcBorders>
              <w:top w:val="single" w:sz="4" w:space="0" w:color="auto"/>
              <w:left w:val="single" w:sz="4" w:space="0" w:color="auto"/>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rFonts w:hAnsi="宋体" w:hint="eastAsia"/>
                <w:color w:val="000000" w:themeColor="text1"/>
                <w:szCs w:val="21"/>
                <w:lang w:bidi="ar"/>
              </w:rPr>
              <w:t>保险期间</w:t>
            </w:r>
          </w:p>
        </w:tc>
        <w:tc>
          <w:tcPr>
            <w:tcW w:w="636"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一</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二</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三</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四</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五</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六</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七</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八</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九</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十</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638"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十</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一</w:t>
            </w:r>
          </w:p>
          <w:p w:rsidR="00960C63" w:rsidRDefault="00EF5245">
            <w:pPr>
              <w:adjustRightInd w:val="0"/>
              <w:snapToGrid w:val="0"/>
              <w:jc w:val="center"/>
              <w:rPr>
                <w:rFonts w:hAnsi="宋体" w:cs="宋体"/>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rFonts w:hAnsi="宋体"/>
                <w:color w:val="000000" w:themeColor="text1"/>
                <w:szCs w:val="21"/>
              </w:rPr>
            </w:pPr>
            <w:r>
              <w:rPr>
                <w:rFonts w:hAnsi="宋体" w:hint="eastAsia"/>
                <w:color w:val="000000" w:themeColor="text1"/>
                <w:szCs w:val="21"/>
                <w:lang w:bidi="ar"/>
              </w:rPr>
              <w:t>月</w:t>
            </w:r>
          </w:p>
        </w:tc>
        <w:tc>
          <w:tcPr>
            <w:tcW w:w="712"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rFonts w:hAnsi="宋体" w:hint="eastAsia"/>
                <w:color w:val="000000" w:themeColor="text1"/>
                <w:szCs w:val="21"/>
                <w:lang w:bidi="ar"/>
              </w:rPr>
              <w:t>十</w:t>
            </w:r>
          </w:p>
          <w:p w:rsidR="00960C63" w:rsidRDefault="00EF5245">
            <w:pPr>
              <w:adjustRightInd w:val="0"/>
              <w:snapToGrid w:val="0"/>
              <w:jc w:val="center"/>
              <w:rPr>
                <w:color w:val="000000" w:themeColor="text1"/>
                <w:szCs w:val="21"/>
              </w:rPr>
            </w:pPr>
            <w:r>
              <w:rPr>
                <w:rFonts w:hAnsi="宋体" w:hint="eastAsia"/>
                <w:color w:val="000000" w:themeColor="text1"/>
                <w:szCs w:val="21"/>
                <w:lang w:bidi="ar"/>
              </w:rPr>
              <w:t>二</w:t>
            </w:r>
          </w:p>
          <w:p w:rsidR="00960C63" w:rsidRDefault="00EF5245">
            <w:pPr>
              <w:adjustRightInd w:val="0"/>
              <w:snapToGrid w:val="0"/>
              <w:jc w:val="center"/>
              <w:rPr>
                <w:color w:val="000000" w:themeColor="text1"/>
                <w:szCs w:val="21"/>
              </w:rPr>
            </w:pPr>
            <w:r>
              <w:rPr>
                <w:rFonts w:hAnsi="宋体" w:hint="eastAsia"/>
                <w:color w:val="000000" w:themeColor="text1"/>
                <w:szCs w:val="21"/>
                <w:lang w:bidi="ar"/>
              </w:rPr>
              <w:t>个</w:t>
            </w:r>
          </w:p>
          <w:p w:rsidR="00960C63" w:rsidRDefault="00EF5245">
            <w:pPr>
              <w:adjustRightInd w:val="0"/>
              <w:snapToGrid w:val="0"/>
              <w:jc w:val="center"/>
              <w:rPr>
                <w:color w:val="000000" w:themeColor="text1"/>
                <w:szCs w:val="21"/>
              </w:rPr>
            </w:pPr>
            <w:r>
              <w:rPr>
                <w:rFonts w:hAnsi="宋体" w:hint="eastAsia"/>
                <w:color w:val="000000" w:themeColor="text1"/>
                <w:szCs w:val="21"/>
                <w:lang w:bidi="ar"/>
              </w:rPr>
              <w:t>月</w:t>
            </w:r>
          </w:p>
        </w:tc>
      </w:tr>
      <w:tr w:rsidR="00960C63">
        <w:trPr>
          <w:trHeight w:val="397"/>
          <w:jc w:val="center"/>
        </w:trPr>
        <w:tc>
          <w:tcPr>
            <w:tcW w:w="1079" w:type="dxa"/>
            <w:tcBorders>
              <w:top w:val="single" w:sz="4" w:space="0" w:color="auto"/>
              <w:left w:val="single" w:sz="4" w:space="0" w:color="auto"/>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rFonts w:hAnsi="宋体" w:hint="eastAsia"/>
                <w:color w:val="000000" w:themeColor="text1"/>
                <w:szCs w:val="21"/>
                <w:lang w:bidi="ar"/>
              </w:rPr>
              <w:t>年保险费的百分比</w:t>
            </w:r>
          </w:p>
        </w:tc>
        <w:tc>
          <w:tcPr>
            <w:tcW w:w="636"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10%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20%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30%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40%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50%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60%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70%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80%</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85%</w:t>
            </w:r>
          </w:p>
        </w:tc>
        <w:tc>
          <w:tcPr>
            <w:tcW w:w="640"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90%</w:t>
            </w:r>
          </w:p>
        </w:tc>
        <w:tc>
          <w:tcPr>
            <w:tcW w:w="638"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95%</w:t>
            </w:r>
          </w:p>
        </w:tc>
        <w:tc>
          <w:tcPr>
            <w:tcW w:w="712" w:type="dxa"/>
            <w:tcBorders>
              <w:top w:val="single" w:sz="4" w:space="0" w:color="auto"/>
              <w:left w:val="nil"/>
              <w:bottom w:val="single" w:sz="4" w:space="0" w:color="auto"/>
              <w:right w:val="single" w:sz="4" w:space="0" w:color="auto"/>
            </w:tcBorders>
            <w:vAlign w:val="center"/>
          </w:tcPr>
          <w:p w:rsidR="00960C63" w:rsidRDefault="00EF5245">
            <w:pPr>
              <w:adjustRightInd w:val="0"/>
              <w:snapToGrid w:val="0"/>
              <w:jc w:val="center"/>
              <w:rPr>
                <w:color w:val="000000" w:themeColor="text1"/>
                <w:szCs w:val="21"/>
              </w:rPr>
            </w:pPr>
            <w:r>
              <w:rPr>
                <w:color w:val="000000" w:themeColor="text1"/>
                <w:szCs w:val="21"/>
                <w:lang w:bidi="ar"/>
              </w:rPr>
              <w:t>100%</w:t>
            </w:r>
          </w:p>
        </w:tc>
      </w:tr>
    </w:tbl>
    <w:p w:rsidR="00960C63" w:rsidRDefault="00EF5245">
      <w:pPr>
        <w:snapToGrid w:val="0"/>
        <w:spacing w:afterLines="50" w:after="156"/>
        <w:rPr>
          <w:rFonts w:ascii="宋体" w:hAnsi="宋体" w:cs="宋体"/>
          <w:color w:val="000000" w:themeColor="text1"/>
          <w:szCs w:val="21"/>
        </w:rPr>
      </w:pPr>
      <w:r>
        <w:rPr>
          <w:rFonts w:ascii="宋体" w:hAnsi="宋体" w:cs="宋体" w:hint="eastAsia"/>
          <w:color w:val="000000" w:themeColor="text1"/>
          <w:szCs w:val="21"/>
          <w:lang w:bidi="ar"/>
        </w:rPr>
        <w:t>注：不足一个月的部分按一个月计收。</w:t>
      </w:r>
    </w:p>
    <w:p w:rsidR="00960C63" w:rsidRDefault="00960C63">
      <w:pPr>
        <w:pStyle w:val="a6"/>
        <w:spacing w:afterLines="50" w:after="156"/>
        <w:rPr>
          <w:rFonts w:hAnsi="宋体"/>
          <w:szCs w:val="21"/>
        </w:rPr>
      </w:pPr>
    </w:p>
    <w:sectPr w:rsidR="00960C6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45" w:rsidRDefault="00EF5245">
      <w:r>
        <w:separator/>
      </w:r>
    </w:p>
  </w:endnote>
  <w:endnote w:type="continuationSeparator" w:id="0">
    <w:p w:rsidR="00EF5245" w:rsidRDefault="00EF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3" w:rsidRDefault="00EF5245">
    <w:pPr>
      <w:pStyle w:val="a8"/>
      <w:jc w:val="center"/>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PAGE  \* MERGEFORMAT </w:instrText>
    </w:r>
    <w:r>
      <w:rPr>
        <w:rFonts w:ascii="仿宋_GB2312" w:eastAsia="仿宋_GB2312"/>
        <w:sz w:val="24"/>
      </w:rPr>
      <w:fldChar w:fldCharType="separate"/>
    </w:r>
    <w:r w:rsidR="008C1377">
      <w:rPr>
        <w:rFonts w:ascii="仿宋_GB2312" w:eastAsia="仿宋_GB2312"/>
        <w:noProof/>
        <w:sz w:val="24"/>
      </w:rPr>
      <w:t>6</w:t>
    </w:r>
    <w:r>
      <w:rPr>
        <w:rFonts w:ascii="仿宋_GB2312" w:eastAsia="仿宋_GB2312"/>
        <w:sz w:val="24"/>
      </w:rPr>
      <w:fldChar w:fldCharType="end"/>
    </w:r>
    <w:r>
      <w:rPr>
        <w:rFonts w:ascii="仿宋_GB2312" w:eastAsia="仿宋_GB2312" w:hint="eastAsia"/>
        <w:sz w:val="24"/>
      </w:rPr>
      <w:t>/</w:t>
    </w:r>
    <w:r>
      <w:rPr>
        <w:rFonts w:ascii="仿宋_GB2312" w:eastAsia="仿宋_GB2312" w:hint="eastAsia"/>
        <w:sz w:val="24"/>
      </w:rPr>
      <w:t>共</w:t>
    </w:r>
    <w:r>
      <w:rPr>
        <w:rFonts w:ascii="仿宋_GB2312" w:eastAsia="仿宋_GB2312"/>
        <w:sz w:val="24"/>
      </w:rPr>
      <w:fldChar w:fldCharType="begin"/>
    </w:r>
    <w:r>
      <w:rPr>
        <w:rFonts w:ascii="仿宋_GB2312" w:eastAsia="仿宋_GB2312"/>
        <w:sz w:val="24"/>
      </w:rPr>
      <w:instrText xml:space="preserve"> </w:instrText>
    </w:r>
    <w:r>
      <w:rPr>
        <w:rFonts w:ascii="仿宋_GB2312" w:eastAsia="仿宋_GB2312" w:hint="eastAsia"/>
        <w:sz w:val="24"/>
      </w:rPr>
      <w:instrText>NUMPAGES  \* MERGEFORMAT</w:instrText>
    </w:r>
    <w:r>
      <w:rPr>
        <w:rFonts w:ascii="仿宋_GB2312" w:eastAsia="仿宋_GB2312"/>
        <w:sz w:val="24"/>
      </w:rPr>
      <w:instrText xml:space="preserve"> </w:instrText>
    </w:r>
    <w:r>
      <w:rPr>
        <w:rFonts w:ascii="仿宋_GB2312" w:eastAsia="仿宋_GB2312"/>
        <w:sz w:val="24"/>
      </w:rPr>
      <w:fldChar w:fldCharType="separate"/>
    </w:r>
    <w:r w:rsidR="008C1377">
      <w:rPr>
        <w:rFonts w:ascii="仿宋_GB2312" w:eastAsia="仿宋_GB2312"/>
        <w:noProof/>
        <w:sz w:val="24"/>
      </w:rPr>
      <w:t>8</w:t>
    </w:r>
    <w:r>
      <w:rPr>
        <w:rFonts w:ascii="仿宋_GB2312" w:eastAsia="仿宋_GB2312"/>
        <w:sz w:val="24"/>
      </w:rPr>
      <w:fldChar w:fldCharType="end"/>
    </w:r>
    <w:r>
      <w:rPr>
        <w:rFonts w:ascii="仿宋_GB2312" w:eastAsia="仿宋_GB2312" w:hint="eastAsia"/>
        <w:sz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45" w:rsidRDefault="00EF5245">
      <w:r>
        <w:separator/>
      </w:r>
    </w:p>
  </w:footnote>
  <w:footnote w:type="continuationSeparator" w:id="0">
    <w:p w:rsidR="00EF5245" w:rsidRDefault="00EF5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A2EB1"/>
    <w:multiLevelType w:val="singleLevel"/>
    <w:tmpl w:val="B04A2EB1"/>
    <w:lvl w:ilvl="0">
      <w:start w:val="1"/>
      <w:numFmt w:val="chineseCounting"/>
      <w:suff w:val="nothing"/>
      <w:lvlText w:val="（%1）"/>
      <w:lvlJc w:val="left"/>
      <w:rPr>
        <w:rFonts w:hint="eastAsia"/>
      </w:rPr>
    </w:lvl>
  </w:abstractNum>
  <w:abstractNum w:abstractNumId="1">
    <w:nsid w:val="00000002"/>
    <w:multiLevelType w:val="multilevel"/>
    <w:tmpl w:val="00000002"/>
    <w:lvl w:ilvl="0">
      <w:start w:val="1"/>
      <w:numFmt w:val="japaneseCounting"/>
      <w:suff w:val="nothing"/>
      <w:lvlText w:val="第%1条 "/>
      <w:lvlJc w:val="left"/>
      <w:pPr>
        <w:ind w:left="3114" w:hanging="420"/>
      </w:pPr>
      <w:rPr>
        <w:rFonts w:eastAsia="宋体" w:hint="eastAsia"/>
        <w:b/>
        <w:i w:val="0"/>
        <w:sz w:val="21"/>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52"/>
    <w:rsid w:val="00010E79"/>
    <w:rsid w:val="000242BE"/>
    <w:rsid w:val="00037931"/>
    <w:rsid w:val="00062560"/>
    <w:rsid w:val="000B04CE"/>
    <w:rsid w:val="000B5256"/>
    <w:rsid w:val="00134869"/>
    <w:rsid w:val="001466B7"/>
    <w:rsid w:val="00167F93"/>
    <w:rsid w:val="00172A27"/>
    <w:rsid w:val="001A1D71"/>
    <w:rsid w:val="001C6362"/>
    <w:rsid w:val="001E020D"/>
    <w:rsid w:val="001F44E8"/>
    <w:rsid w:val="00227106"/>
    <w:rsid w:val="002300B3"/>
    <w:rsid w:val="00235C1A"/>
    <w:rsid w:val="00245719"/>
    <w:rsid w:val="00273D6C"/>
    <w:rsid w:val="002B1993"/>
    <w:rsid w:val="002D3720"/>
    <w:rsid w:val="002D40C6"/>
    <w:rsid w:val="002F65AD"/>
    <w:rsid w:val="002F719D"/>
    <w:rsid w:val="003A55EE"/>
    <w:rsid w:val="003B32AB"/>
    <w:rsid w:val="003F6D6F"/>
    <w:rsid w:val="00442E57"/>
    <w:rsid w:val="00523CC7"/>
    <w:rsid w:val="00543382"/>
    <w:rsid w:val="005749A9"/>
    <w:rsid w:val="005944C9"/>
    <w:rsid w:val="005A1470"/>
    <w:rsid w:val="005A6448"/>
    <w:rsid w:val="005C72AE"/>
    <w:rsid w:val="005E1BDB"/>
    <w:rsid w:val="005F08C9"/>
    <w:rsid w:val="006171C2"/>
    <w:rsid w:val="00632E95"/>
    <w:rsid w:val="00662598"/>
    <w:rsid w:val="00695D0B"/>
    <w:rsid w:val="006E64FC"/>
    <w:rsid w:val="007730D4"/>
    <w:rsid w:val="007B46B2"/>
    <w:rsid w:val="007D608C"/>
    <w:rsid w:val="007D7E9E"/>
    <w:rsid w:val="008030CC"/>
    <w:rsid w:val="00805401"/>
    <w:rsid w:val="00846988"/>
    <w:rsid w:val="00857A84"/>
    <w:rsid w:val="0086020C"/>
    <w:rsid w:val="00873EE0"/>
    <w:rsid w:val="00886C8B"/>
    <w:rsid w:val="008C1377"/>
    <w:rsid w:val="008E589E"/>
    <w:rsid w:val="009053F2"/>
    <w:rsid w:val="00923176"/>
    <w:rsid w:val="0095318E"/>
    <w:rsid w:val="00960C63"/>
    <w:rsid w:val="009822AA"/>
    <w:rsid w:val="009E5FAC"/>
    <w:rsid w:val="00A34CA0"/>
    <w:rsid w:val="00A42F18"/>
    <w:rsid w:val="00A506CE"/>
    <w:rsid w:val="00A54940"/>
    <w:rsid w:val="00A55EC7"/>
    <w:rsid w:val="00A741D9"/>
    <w:rsid w:val="00A759DB"/>
    <w:rsid w:val="00A77B42"/>
    <w:rsid w:val="00AD52FE"/>
    <w:rsid w:val="00B227CA"/>
    <w:rsid w:val="00B310FE"/>
    <w:rsid w:val="00B85AF3"/>
    <w:rsid w:val="00B90FC3"/>
    <w:rsid w:val="00B92B6B"/>
    <w:rsid w:val="00BE0FC9"/>
    <w:rsid w:val="00C965E8"/>
    <w:rsid w:val="00CD1E7D"/>
    <w:rsid w:val="00CD3BFD"/>
    <w:rsid w:val="00D14F7B"/>
    <w:rsid w:val="00D7052F"/>
    <w:rsid w:val="00D84174"/>
    <w:rsid w:val="00D90A6E"/>
    <w:rsid w:val="00DA532D"/>
    <w:rsid w:val="00DE6DAB"/>
    <w:rsid w:val="00DE7FA8"/>
    <w:rsid w:val="00E3600F"/>
    <w:rsid w:val="00E40D03"/>
    <w:rsid w:val="00E4725E"/>
    <w:rsid w:val="00E71230"/>
    <w:rsid w:val="00E8687D"/>
    <w:rsid w:val="00EA0CAD"/>
    <w:rsid w:val="00EF5245"/>
    <w:rsid w:val="00F35A8E"/>
    <w:rsid w:val="00F57B8E"/>
    <w:rsid w:val="00FC7091"/>
    <w:rsid w:val="00FE322D"/>
    <w:rsid w:val="049B3FEB"/>
    <w:rsid w:val="08E734A2"/>
    <w:rsid w:val="0CD94E77"/>
    <w:rsid w:val="0D24235C"/>
    <w:rsid w:val="11790F19"/>
    <w:rsid w:val="11A10A0D"/>
    <w:rsid w:val="12474632"/>
    <w:rsid w:val="15044120"/>
    <w:rsid w:val="1B101EE9"/>
    <w:rsid w:val="1E833B4E"/>
    <w:rsid w:val="21507B7F"/>
    <w:rsid w:val="288078D2"/>
    <w:rsid w:val="2A1F62FC"/>
    <w:rsid w:val="45520B81"/>
    <w:rsid w:val="45F65E8A"/>
    <w:rsid w:val="474A7399"/>
    <w:rsid w:val="4B223AB8"/>
    <w:rsid w:val="55303FF8"/>
    <w:rsid w:val="5F810BDB"/>
    <w:rsid w:val="5F913312"/>
    <w:rsid w:val="5FFC7E4E"/>
    <w:rsid w:val="650F38FC"/>
    <w:rsid w:val="715D4597"/>
    <w:rsid w:val="79957A6D"/>
    <w:rsid w:val="7AB8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Plain Text"/>
    <w:basedOn w:val="a"/>
    <w:link w:val="Char0"/>
    <w:qFormat/>
    <w:rPr>
      <w:rFonts w:ascii="宋体" w:hAnsi="Courier New"/>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aa">
    <w:name w:val="Normal (Web)"/>
    <w:basedOn w:val="a"/>
    <w:qFormat/>
    <w:rPr>
      <w:sz w:val="24"/>
    </w:rPr>
  </w:style>
  <w:style w:type="paragraph" w:styleId="ab">
    <w:name w:val="annotation subject"/>
    <w:basedOn w:val="a4"/>
    <w:next w:val="a4"/>
    <w:link w:val="Char1"/>
    <w:qFormat/>
    <w:rPr>
      <w:b/>
      <w:bCs/>
    </w:rPr>
  </w:style>
  <w:style w:type="character" w:styleId="ac">
    <w:name w:val="page number"/>
    <w:basedOn w:val="a0"/>
    <w:qFormat/>
  </w:style>
  <w:style w:type="character" w:styleId="ad">
    <w:name w:val="annotation reference"/>
    <w:qFormat/>
    <w:rPr>
      <w:sz w:val="21"/>
      <w:szCs w:val="21"/>
    </w:rPr>
  </w:style>
  <w:style w:type="character" w:customStyle="1" w:styleId="apple-style-span">
    <w:name w:val="apple-style-span"/>
    <w:basedOn w:val="a0"/>
    <w:qFormat/>
  </w:style>
  <w:style w:type="character" w:customStyle="1" w:styleId="3Char">
    <w:name w:val="标题 3 Char"/>
    <w:link w:val="3"/>
    <w:qFormat/>
    <w:rPr>
      <w:rFonts w:eastAsia="宋体"/>
      <w:b/>
      <w:bCs/>
      <w:sz w:val="32"/>
      <w:szCs w:val="32"/>
      <w:lang w:val="en-US" w:eastAsia="zh-CN" w:bidi="ar-SA"/>
    </w:rPr>
  </w:style>
  <w:style w:type="character" w:customStyle="1" w:styleId="Char0">
    <w:name w:val="纯文本 Char"/>
    <w:link w:val="a6"/>
    <w:qFormat/>
    <w:rPr>
      <w:rFonts w:ascii="宋体" w:eastAsia="宋体" w:hAnsi="Courier New"/>
      <w:kern w:val="2"/>
      <w:sz w:val="21"/>
      <w:lang w:val="en-US" w:eastAsia="zh-CN" w:bidi="ar-SA"/>
    </w:rPr>
  </w:style>
  <w:style w:type="character" w:customStyle="1" w:styleId="Char">
    <w:name w:val="批注文字 Char"/>
    <w:link w:val="a4"/>
    <w:qFormat/>
    <w:rPr>
      <w:kern w:val="2"/>
      <w:sz w:val="21"/>
      <w:szCs w:val="24"/>
    </w:rPr>
  </w:style>
  <w:style w:type="character" w:customStyle="1" w:styleId="Char1">
    <w:name w:val="批注主题 Char"/>
    <w:link w:val="ab"/>
    <w:qFormat/>
    <w:rPr>
      <w:b/>
      <w:bCs/>
      <w:kern w:val="2"/>
      <w:sz w:val="21"/>
      <w:szCs w:val="24"/>
    </w:rPr>
  </w:style>
  <w:style w:type="paragraph" w:customStyle="1" w:styleId="1">
    <w:name w:val="纯文本1"/>
    <w:basedOn w:val="a"/>
    <w:qFormat/>
    <w:rPr>
      <w:rFonts w:ascii="宋体" w:hAnsi="Courier New"/>
    </w:rPr>
  </w:style>
  <w:style w:type="paragraph" w:customStyle="1" w:styleId="10">
    <w:name w:val="修订1"/>
    <w:qFormat/>
    <w:rPr>
      <w:kern w:val="2"/>
      <w:sz w:val="21"/>
      <w:szCs w:val="24"/>
    </w:rPr>
  </w:style>
  <w:style w:type="paragraph" w:customStyle="1" w:styleId="CharCharCharCharCharCharCharCharCharChar">
    <w:name w:val="Char Char Char Char Char Char Char Char Char Char"/>
    <w:basedOn w:val="a"/>
    <w:next w:val="a"/>
    <w:qFormat/>
    <w:pPr>
      <w:widowControl/>
      <w:spacing w:before="120" w:after="120"/>
      <w:jc w:val="left"/>
    </w:pPr>
  </w:style>
  <w:style w:type="paragraph" w:customStyle="1" w:styleId="Char4">
    <w:name w:val="Char4"/>
    <w:basedOn w:val="a3"/>
    <w:qFormat/>
    <w:pPr>
      <w:adjustRightInd w:val="0"/>
      <w:snapToGrid w:val="0"/>
      <w:spacing w:line="360" w:lineRule="auto"/>
    </w:pPr>
    <w:rPr>
      <w:rFonts w:ascii="Tahoma" w:hAnsi="Tahoma" w:cs="Tahoma"/>
      <w:sz w:val="24"/>
    </w:rPr>
  </w:style>
  <w:style w:type="paragraph" w:customStyle="1" w:styleId="p0">
    <w:name w:val="p0"/>
    <w:basedOn w:val="a"/>
    <w:qFormat/>
    <w:pPr>
      <w:widowControl/>
    </w:pPr>
    <w:rPr>
      <w:kern w:val="0"/>
      <w:szCs w:val="21"/>
    </w:rPr>
  </w:style>
  <w:style w:type="paragraph" w:customStyle="1" w:styleId="Char2">
    <w:name w:val="Char"/>
    <w:basedOn w:val="a3"/>
    <w:qFormat/>
    <w:pPr>
      <w:adjustRightInd w:val="0"/>
      <w:snapToGrid w:val="0"/>
      <w:spacing w:line="360" w:lineRule="auto"/>
    </w:pPr>
  </w:style>
  <w:style w:type="paragraph" w:customStyle="1" w:styleId="ae">
    <w:name w:val="条款正文"/>
    <w:basedOn w:val="a"/>
    <w:qFormat/>
    <w:pPr>
      <w:adjustRightInd w:val="0"/>
      <w:snapToGrid w:val="0"/>
      <w:ind w:leftChars="400" w:left="840" w:firstLineChars="200" w:firstLine="420"/>
    </w:pPr>
  </w:style>
  <w:style w:type="paragraph" w:styleId="af">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Plain Text"/>
    <w:basedOn w:val="a"/>
    <w:link w:val="Char0"/>
    <w:qFormat/>
    <w:rPr>
      <w:rFonts w:ascii="宋体" w:hAnsi="Courier New"/>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aa">
    <w:name w:val="Normal (Web)"/>
    <w:basedOn w:val="a"/>
    <w:qFormat/>
    <w:rPr>
      <w:sz w:val="24"/>
    </w:rPr>
  </w:style>
  <w:style w:type="paragraph" w:styleId="ab">
    <w:name w:val="annotation subject"/>
    <w:basedOn w:val="a4"/>
    <w:next w:val="a4"/>
    <w:link w:val="Char1"/>
    <w:qFormat/>
    <w:rPr>
      <w:b/>
      <w:bCs/>
    </w:rPr>
  </w:style>
  <w:style w:type="character" w:styleId="ac">
    <w:name w:val="page number"/>
    <w:basedOn w:val="a0"/>
    <w:qFormat/>
  </w:style>
  <w:style w:type="character" w:styleId="ad">
    <w:name w:val="annotation reference"/>
    <w:qFormat/>
    <w:rPr>
      <w:sz w:val="21"/>
      <w:szCs w:val="21"/>
    </w:rPr>
  </w:style>
  <w:style w:type="character" w:customStyle="1" w:styleId="apple-style-span">
    <w:name w:val="apple-style-span"/>
    <w:basedOn w:val="a0"/>
    <w:qFormat/>
  </w:style>
  <w:style w:type="character" w:customStyle="1" w:styleId="3Char">
    <w:name w:val="标题 3 Char"/>
    <w:link w:val="3"/>
    <w:qFormat/>
    <w:rPr>
      <w:rFonts w:eastAsia="宋体"/>
      <w:b/>
      <w:bCs/>
      <w:sz w:val="32"/>
      <w:szCs w:val="32"/>
      <w:lang w:val="en-US" w:eastAsia="zh-CN" w:bidi="ar-SA"/>
    </w:rPr>
  </w:style>
  <w:style w:type="character" w:customStyle="1" w:styleId="Char0">
    <w:name w:val="纯文本 Char"/>
    <w:link w:val="a6"/>
    <w:qFormat/>
    <w:rPr>
      <w:rFonts w:ascii="宋体" w:eastAsia="宋体" w:hAnsi="Courier New"/>
      <w:kern w:val="2"/>
      <w:sz w:val="21"/>
      <w:lang w:val="en-US" w:eastAsia="zh-CN" w:bidi="ar-SA"/>
    </w:rPr>
  </w:style>
  <w:style w:type="character" w:customStyle="1" w:styleId="Char">
    <w:name w:val="批注文字 Char"/>
    <w:link w:val="a4"/>
    <w:qFormat/>
    <w:rPr>
      <w:kern w:val="2"/>
      <w:sz w:val="21"/>
      <w:szCs w:val="24"/>
    </w:rPr>
  </w:style>
  <w:style w:type="character" w:customStyle="1" w:styleId="Char1">
    <w:name w:val="批注主题 Char"/>
    <w:link w:val="ab"/>
    <w:qFormat/>
    <w:rPr>
      <w:b/>
      <w:bCs/>
      <w:kern w:val="2"/>
      <w:sz w:val="21"/>
      <w:szCs w:val="24"/>
    </w:rPr>
  </w:style>
  <w:style w:type="paragraph" w:customStyle="1" w:styleId="1">
    <w:name w:val="纯文本1"/>
    <w:basedOn w:val="a"/>
    <w:qFormat/>
    <w:rPr>
      <w:rFonts w:ascii="宋体" w:hAnsi="Courier New"/>
    </w:rPr>
  </w:style>
  <w:style w:type="paragraph" w:customStyle="1" w:styleId="10">
    <w:name w:val="修订1"/>
    <w:qFormat/>
    <w:rPr>
      <w:kern w:val="2"/>
      <w:sz w:val="21"/>
      <w:szCs w:val="24"/>
    </w:rPr>
  </w:style>
  <w:style w:type="paragraph" w:customStyle="1" w:styleId="CharCharCharCharCharCharCharCharCharChar">
    <w:name w:val="Char Char Char Char Char Char Char Char Char Char"/>
    <w:basedOn w:val="a"/>
    <w:next w:val="a"/>
    <w:qFormat/>
    <w:pPr>
      <w:widowControl/>
      <w:spacing w:before="120" w:after="120"/>
      <w:jc w:val="left"/>
    </w:pPr>
  </w:style>
  <w:style w:type="paragraph" w:customStyle="1" w:styleId="Char4">
    <w:name w:val="Char4"/>
    <w:basedOn w:val="a3"/>
    <w:qFormat/>
    <w:pPr>
      <w:adjustRightInd w:val="0"/>
      <w:snapToGrid w:val="0"/>
      <w:spacing w:line="360" w:lineRule="auto"/>
    </w:pPr>
    <w:rPr>
      <w:rFonts w:ascii="Tahoma" w:hAnsi="Tahoma" w:cs="Tahoma"/>
      <w:sz w:val="24"/>
    </w:rPr>
  </w:style>
  <w:style w:type="paragraph" w:customStyle="1" w:styleId="p0">
    <w:name w:val="p0"/>
    <w:basedOn w:val="a"/>
    <w:qFormat/>
    <w:pPr>
      <w:widowControl/>
    </w:pPr>
    <w:rPr>
      <w:kern w:val="0"/>
      <w:szCs w:val="21"/>
    </w:rPr>
  </w:style>
  <w:style w:type="paragraph" w:customStyle="1" w:styleId="Char2">
    <w:name w:val="Char"/>
    <w:basedOn w:val="a3"/>
    <w:qFormat/>
    <w:pPr>
      <w:adjustRightInd w:val="0"/>
      <w:snapToGrid w:val="0"/>
      <w:spacing w:line="360" w:lineRule="auto"/>
    </w:pPr>
  </w:style>
  <w:style w:type="paragraph" w:customStyle="1" w:styleId="ae">
    <w:name w:val="条款正文"/>
    <w:basedOn w:val="a"/>
    <w:qFormat/>
    <w:pPr>
      <w:adjustRightInd w:val="0"/>
      <w:snapToGrid w:val="0"/>
      <w:ind w:leftChars="400" w:left="840" w:firstLineChars="200" w:firstLine="420"/>
    </w:p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kulaw.cn/cluster_form.aspx?Db=chl&amp;EncodingName=&amp;search_tj=fdep_id%7b3a70602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阳光财产保险股份有限公司</dc:title>
  <dc:creator>秦少博-phq</dc:creator>
  <cp:lastModifiedBy>赖冬梅</cp:lastModifiedBy>
  <cp:revision>93</cp:revision>
  <cp:lastPrinted>2018-06-20T01:38:00Z</cp:lastPrinted>
  <dcterms:created xsi:type="dcterms:W3CDTF">2018-06-05T05:41:00Z</dcterms:created>
  <dcterms:modified xsi:type="dcterms:W3CDTF">2020-06-16T07:24:00Z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