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B23" w:rsidRPr="00966F55" w:rsidRDefault="00E00B23" w:rsidP="00E00B23">
      <w:pPr>
        <w:pStyle w:val="2"/>
        <w:spacing w:line="300" w:lineRule="auto"/>
        <w:rPr>
          <w:rFonts w:asciiTheme="minorEastAsia" w:eastAsiaTheme="minorEastAsia" w:hAnsiTheme="minorEastAsia"/>
        </w:rPr>
      </w:pPr>
      <w:bookmarkStart w:id="0" w:name="_Toc358278397"/>
      <w:r w:rsidRPr="00966F55">
        <w:rPr>
          <w:rFonts w:asciiTheme="minorEastAsia" w:eastAsiaTheme="minorEastAsia" w:hAnsiTheme="minorEastAsia" w:hint="eastAsia"/>
        </w:rPr>
        <w:t>家庭财产综合保险附加险附加室内盗抢保险条款</w:t>
      </w:r>
      <w:bookmarkEnd w:id="0"/>
    </w:p>
    <w:p w:rsidR="00E00B23" w:rsidRPr="00966F55" w:rsidRDefault="00E00B23" w:rsidP="00E00B23">
      <w:pPr>
        <w:pStyle w:val="3"/>
        <w:spacing w:line="300" w:lineRule="auto"/>
        <w:rPr>
          <w:rFonts w:asciiTheme="minorEastAsia" w:eastAsiaTheme="minorEastAsia" w:hAnsiTheme="minorEastAsia"/>
        </w:rPr>
      </w:pPr>
      <w:r w:rsidRPr="00966F55">
        <w:rPr>
          <w:rFonts w:asciiTheme="minorEastAsia" w:eastAsiaTheme="minorEastAsia" w:hAnsiTheme="minorEastAsia" w:hint="eastAsia"/>
        </w:rPr>
        <w:t>紫金（备案）</w:t>
      </w:r>
      <w:r w:rsidRPr="00966F55">
        <w:rPr>
          <w:rFonts w:asciiTheme="minorEastAsia" w:eastAsiaTheme="minorEastAsia" w:hAnsiTheme="minorEastAsia"/>
        </w:rPr>
        <w:t>[2009]N65号</w:t>
      </w:r>
    </w:p>
    <w:p w:rsidR="00E00B23" w:rsidRPr="00966F55" w:rsidRDefault="00E00B23" w:rsidP="00E00B23">
      <w:pPr>
        <w:spacing w:afterLines="0" w:line="300" w:lineRule="auto"/>
        <w:ind w:firstLine="420"/>
        <w:rPr>
          <w:rFonts w:asciiTheme="minorEastAsia" w:eastAsiaTheme="minorEastAsia" w:hAnsiTheme="minorEastAsia"/>
        </w:rPr>
      </w:pPr>
    </w:p>
    <w:p w:rsidR="00E00B23" w:rsidRPr="00966F55" w:rsidRDefault="00E00B23" w:rsidP="00E00B23">
      <w:pPr>
        <w:pStyle w:val="3"/>
        <w:spacing w:line="300" w:lineRule="auto"/>
        <w:rPr>
          <w:rFonts w:asciiTheme="minorEastAsia" w:eastAsiaTheme="minorEastAsia" w:hAnsiTheme="minorEastAsia"/>
        </w:rPr>
      </w:pPr>
      <w:r w:rsidRPr="00966F55">
        <w:rPr>
          <w:rFonts w:asciiTheme="minorEastAsia" w:eastAsiaTheme="minorEastAsia" w:hAnsiTheme="minorEastAsia" w:hint="eastAsia"/>
        </w:rPr>
        <w:t>总  则</w:t>
      </w:r>
    </w:p>
    <w:p w:rsidR="00E00B23" w:rsidRPr="00966F55" w:rsidRDefault="00E00B23" w:rsidP="00E00B23">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第一条</w:t>
      </w:r>
      <w:r w:rsidRPr="00966F55">
        <w:rPr>
          <w:rFonts w:asciiTheme="minorEastAsia" w:eastAsiaTheme="minorEastAsia" w:hAnsiTheme="minorEastAsia" w:hint="eastAsia"/>
        </w:rPr>
        <w:t xml:space="preserve">  投保人只有在投保了《家庭财产综合保险》（以下简称为“主险”）后，方可投保《附加室内盗抢保险》（以下简称为“本附加险”）。</w:t>
      </w:r>
    </w:p>
    <w:p w:rsidR="00E00B23" w:rsidRPr="00966F55" w:rsidRDefault="00E00B23" w:rsidP="00E00B23">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第二条</w:t>
      </w:r>
      <w:r w:rsidRPr="00966F55">
        <w:rPr>
          <w:rFonts w:asciiTheme="minorEastAsia" w:eastAsiaTheme="minorEastAsia" w:hAnsiTheme="minorEastAsia" w:hint="eastAsia"/>
        </w:rPr>
        <w:t xml:space="preserve">  本附加险与主险相抵触之处，以本附加险为准；本附加险未尽之处，以主险为准。</w:t>
      </w:r>
    </w:p>
    <w:p w:rsidR="00E00B23" w:rsidRPr="00966F55" w:rsidRDefault="00E00B23" w:rsidP="00E00B23">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rPr>
        <w:t xml:space="preserve">第三条  </w:t>
      </w:r>
      <w:r w:rsidRPr="00966F55">
        <w:rPr>
          <w:rFonts w:asciiTheme="minorEastAsia" w:eastAsiaTheme="minorEastAsia" w:hAnsiTheme="minorEastAsia" w:hint="eastAsia"/>
        </w:rPr>
        <w:t>主险合同终止,本附加险合同效力即行终止。</w:t>
      </w:r>
    </w:p>
    <w:p w:rsidR="00E00B23" w:rsidRPr="00966F55" w:rsidRDefault="00E00B23" w:rsidP="00E00B23">
      <w:pPr>
        <w:spacing w:afterLines="0" w:line="300" w:lineRule="auto"/>
        <w:ind w:firstLine="420"/>
        <w:rPr>
          <w:rFonts w:asciiTheme="minorEastAsia" w:eastAsiaTheme="minorEastAsia" w:hAnsiTheme="minorEastAsia"/>
        </w:rPr>
      </w:pPr>
    </w:p>
    <w:p w:rsidR="00E00B23" w:rsidRPr="00966F55" w:rsidRDefault="00E00B23" w:rsidP="00E00B23">
      <w:pPr>
        <w:pStyle w:val="3"/>
        <w:spacing w:line="300" w:lineRule="auto"/>
        <w:rPr>
          <w:rFonts w:asciiTheme="minorEastAsia" w:eastAsiaTheme="minorEastAsia" w:hAnsiTheme="minorEastAsia"/>
        </w:rPr>
      </w:pPr>
      <w:r w:rsidRPr="00966F55">
        <w:rPr>
          <w:rFonts w:asciiTheme="minorEastAsia" w:eastAsiaTheme="minorEastAsia" w:hAnsiTheme="minorEastAsia" w:hint="eastAsia"/>
        </w:rPr>
        <w:t>保险财产</w:t>
      </w:r>
    </w:p>
    <w:p w:rsidR="00E00B23" w:rsidRPr="00966F55" w:rsidRDefault="00E00B23" w:rsidP="00E00B23">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rPr>
        <w:t xml:space="preserve">第四条 </w:t>
      </w:r>
      <w:r w:rsidRPr="00966F55">
        <w:rPr>
          <w:rFonts w:asciiTheme="minorEastAsia" w:eastAsiaTheme="minorEastAsia" w:hAnsiTheme="minorEastAsia" w:hint="eastAsia"/>
        </w:rPr>
        <w:t>投保人可在主险约定的保险财产范围内选择本附加险的保险财产，并在保险单上列明。</w:t>
      </w:r>
    </w:p>
    <w:p w:rsidR="00E00B23" w:rsidRPr="00966F55" w:rsidRDefault="00E00B23" w:rsidP="00E00B23">
      <w:pPr>
        <w:spacing w:afterLines="0" w:line="300" w:lineRule="auto"/>
        <w:ind w:firstLine="420"/>
        <w:rPr>
          <w:rFonts w:asciiTheme="minorEastAsia" w:eastAsiaTheme="minorEastAsia" w:hAnsiTheme="minorEastAsia"/>
        </w:rPr>
      </w:pPr>
    </w:p>
    <w:p w:rsidR="00E00B23" w:rsidRPr="00966F55" w:rsidRDefault="00E00B23" w:rsidP="00E00B23">
      <w:pPr>
        <w:pStyle w:val="3"/>
        <w:spacing w:line="300" w:lineRule="auto"/>
        <w:rPr>
          <w:rFonts w:asciiTheme="minorEastAsia" w:eastAsiaTheme="minorEastAsia" w:hAnsiTheme="minorEastAsia"/>
        </w:rPr>
      </w:pPr>
      <w:r w:rsidRPr="00966F55">
        <w:rPr>
          <w:rFonts w:asciiTheme="minorEastAsia" w:eastAsiaTheme="minorEastAsia" w:hAnsiTheme="minorEastAsia" w:hint="eastAsia"/>
        </w:rPr>
        <w:t>保险责任</w:t>
      </w:r>
    </w:p>
    <w:p w:rsidR="00E00B23" w:rsidRPr="00966F55" w:rsidRDefault="00E00B23" w:rsidP="00E00B23">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第五条</w:t>
      </w:r>
      <w:r w:rsidRPr="00966F55">
        <w:rPr>
          <w:rFonts w:asciiTheme="minorEastAsia" w:eastAsiaTheme="minorEastAsia" w:hAnsiTheme="minorEastAsia" w:hint="eastAsia"/>
        </w:rPr>
        <w:t xml:space="preserve">  由于下列原因造成本附加险保险财产的直接损失，从公安机关立案之日起三个月内未能破案的，保险人依据本附加险和主险的约定负责赔偿：</w:t>
      </w:r>
    </w:p>
    <w:p w:rsidR="00E00B23" w:rsidRPr="00966F55" w:rsidRDefault="00E00B23" w:rsidP="00E00B23">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（一）门窗有明显撬窃痕迹的盗窃；</w:t>
      </w:r>
    </w:p>
    <w:p w:rsidR="00E00B23" w:rsidRPr="00966F55" w:rsidRDefault="00E00B23" w:rsidP="00E00B23">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（二）有明显翻墙掘壁痕迹的盗窃；</w:t>
      </w:r>
    </w:p>
    <w:p w:rsidR="00E00B23" w:rsidRPr="00966F55" w:rsidRDefault="00E00B23" w:rsidP="00E00B23">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（三）入室抢劫。</w:t>
      </w:r>
    </w:p>
    <w:p w:rsidR="00E00B23" w:rsidRPr="00966F55" w:rsidRDefault="00E00B23" w:rsidP="00E00B23">
      <w:pPr>
        <w:spacing w:afterLines="0" w:line="300" w:lineRule="auto"/>
        <w:ind w:firstLine="420"/>
        <w:rPr>
          <w:rFonts w:asciiTheme="minorEastAsia" w:eastAsiaTheme="minorEastAsia" w:hAnsiTheme="minorEastAsia"/>
        </w:rPr>
      </w:pPr>
    </w:p>
    <w:p w:rsidR="00E00B23" w:rsidRPr="00966F55" w:rsidRDefault="00E00B23" w:rsidP="00E00B23">
      <w:pPr>
        <w:pStyle w:val="3"/>
        <w:spacing w:line="300" w:lineRule="auto"/>
        <w:rPr>
          <w:rFonts w:asciiTheme="minorEastAsia" w:eastAsiaTheme="minorEastAsia" w:hAnsiTheme="minorEastAsia"/>
        </w:rPr>
      </w:pPr>
      <w:r w:rsidRPr="00966F55">
        <w:rPr>
          <w:rFonts w:asciiTheme="minorEastAsia" w:eastAsiaTheme="minorEastAsia" w:hAnsiTheme="minorEastAsia" w:hint="eastAsia"/>
        </w:rPr>
        <w:t>保险金额</w:t>
      </w:r>
    </w:p>
    <w:p w:rsidR="00E00B23" w:rsidRPr="00966F55" w:rsidRDefault="00E00B23" w:rsidP="00E00B23">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第六条</w:t>
      </w:r>
      <w:r w:rsidRPr="00966F55">
        <w:rPr>
          <w:rFonts w:asciiTheme="minorEastAsia" w:eastAsiaTheme="minorEastAsia" w:hAnsiTheme="minorEastAsia" w:hint="eastAsia"/>
        </w:rPr>
        <w:t xml:space="preserve">  本附加险的保险金额由投保人根据保险财产的实际价值与保险人协商确定，并在保险单上分项载明，但以不超过保险财产的实际价值为限。保险金额超过保险财产的实际价值时，超过部分无效。</w:t>
      </w:r>
    </w:p>
    <w:p w:rsidR="00E00B23" w:rsidRPr="00966F55" w:rsidRDefault="00E00B23" w:rsidP="00E00B23">
      <w:pPr>
        <w:spacing w:afterLines="0" w:line="300" w:lineRule="auto"/>
        <w:ind w:firstLine="422"/>
        <w:rPr>
          <w:rFonts w:asciiTheme="minorEastAsia" w:eastAsiaTheme="minorEastAsia" w:hAnsiTheme="minorEastAsia"/>
          <w:b/>
          <w:bCs/>
        </w:rPr>
      </w:pPr>
    </w:p>
    <w:p w:rsidR="00E00B23" w:rsidRPr="00966F55" w:rsidRDefault="00E00B23" w:rsidP="00E00B23">
      <w:pPr>
        <w:pStyle w:val="3"/>
        <w:spacing w:line="300" w:lineRule="auto"/>
        <w:rPr>
          <w:rFonts w:asciiTheme="minorEastAsia" w:eastAsiaTheme="minorEastAsia" w:hAnsiTheme="minorEastAsia"/>
        </w:rPr>
      </w:pPr>
      <w:r w:rsidRPr="00966F55">
        <w:rPr>
          <w:rFonts w:asciiTheme="minorEastAsia" w:eastAsiaTheme="minorEastAsia" w:hAnsiTheme="minorEastAsia" w:hint="eastAsia"/>
        </w:rPr>
        <w:t>责任免除</w:t>
      </w:r>
    </w:p>
    <w:p w:rsidR="00E00B23" w:rsidRPr="00966F55" w:rsidRDefault="00E00B23" w:rsidP="00E00B23">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bCs/>
        </w:rPr>
        <w:t>第七条</w:t>
      </w:r>
      <w:r w:rsidRPr="00966F55">
        <w:rPr>
          <w:rFonts w:asciiTheme="minorEastAsia" w:eastAsiaTheme="minorEastAsia" w:hAnsiTheme="minorEastAsia" w:hint="eastAsia"/>
          <w:b/>
        </w:rPr>
        <w:t xml:space="preserve">  由于被保险人及其家庭成员、家政雇佣人员或保险单上载明地点内暂住人员盗窃、纵容他人盗窃造成的本附加险保险财产的损失和费用支出，保险人不负责赔偿。</w:t>
      </w:r>
    </w:p>
    <w:p w:rsidR="00E00B23" w:rsidRPr="00966F55" w:rsidRDefault="00E00B23" w:rsidP="00E00B23">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bCs/>
        </w:rPr>
        <w:t xml:space="preserve">第八条 </w:t>
      </w:r>
      <w:r w:rsidRPr="00966F55">
        <w:rPr>
          <w:rFonts w:asciiTheme="minorEastAsia" w:eastAsiaTheme="minorEastAsia" w:hAnsiTheme="minorEastAsia" w:hint="eastAsia"/>
          <w:b/>
        </w:rPr>
        <w:t xml:space="preserve"> 保险事故发生前，保险财产连续超过六十天处于无人照管状态，保险人不负责赔偿。</w:t>
      </w:r>
    </w:p>
    <w:p w:rsidR="00E00B23" w:rsidRPr="00966F55" w:rsidRDefault="00E00B23" w:rsidP="00E00B23">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bCs/>
        </w:rPr>
        <w:t>第九条</w:t>
      </w:r>
      <w:r w:rsidRPr="00966F55">
        <w:rPr>
          <w:rFonts w:asciiTheme="minorEastAsia" w:eastAsiaTheme="minorEastAsia" w:hAnsiTheme="minorEastAsia" w:hint="eastAsia"/>
          <w:b/>
        </w:rPr>
        <w:t xml:space="preserve">  主险中责任免除事项，也适用于本附加险。</w:t>
      </w:r>
    </w:p>
    <w:p w:rsidR="00E00B23" w:rsidRPr="00966F55" w:rsidRDefault="00E00B23" w:rsidP="00E00B23">
      <w:pPr>
        <w:spacing w:afterLines="0" w:line="300" w:lineRule="auto"/>
        <w:ind w:firstLine="420"/>
        <w:rPr>
          <w:rFonts w:asciiTheme="minorEastAsia" w:eastAsiaTheme="minorEastAsia" w:hAnsiTheme="minorEastAsia"/>
        </w:rPr>
      </w:pPr>
    </w:p>
    <w:p w:rsidR="00E00B23" w:rsidRPr="00966F55" w:rsidRDefault="00E00B23" w:rsidP="00E00B23">
      <w:pPr>
        <w:pStyle w:val="3"/>
        <w:spacing w:line="300" w:lineRule="auto"/>
        <w:rPr>
          <w:rFonts w:asciiTheme="minorEastAsia" w:eastAsiaTheme="minorEastAsia" w:hAnsiTheme="minorEastAsia"/>
        </w:rPr>
      </w:pPr>
      <w:r w:rsidRPr="00966F55">
        <w:rPr>
          <w:rFonts w:asciiTheme="minorEastAsia" w:eastAsiaTheme="minorEastAsia" w:hAnsiTheme="minorEastAsia" w:hint="eastAsia"/>
        </w:rPr>
        <w:t>赔偿处理</w:t>
      </w:r>
    </w:p>
    <w:p w:rsidR="00E00B23" w:rsidRPr="00966F55" w:rsidRDefault="00E00B23" w:rsidP="00E00B23">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第十条</w:t>
      </w:r>
      <w:r w:rsidRPr="00966F55">
        <w:rPr>
          <w:rFonts w:asciiTheme="minorEastAsia" w:eastAsiaTheme="minorEastAsia" w:hAnsiTheme="minorEastAsia" w:hint="eastAsia"/>
        </w:rPr>
        <w:t xml:space="preserve">  保险人应于知道保险事故发生二十四小时内向当地公安机关报案。由于被保险</w:t>
      </w:r>
      <w:r w:rsidRPr="00966F55">
        <w:rPr>
          <w:rFonts w:asciiTheme="minorEastAsia" w:eastAsiaTheme="minorEastAsia" w:hAnsiTheme="minorEastAsia" w:hint="eastAsia"/>
        </w:rPr>
        <w:lastRenderedPageBreak/>
        <w:t>人过错未及时报案导致损失无法确定或损失扩大的，保险人对无法确定的损失及扩大的损失部分有权拒绝赔偿。</w:t>
      </w:r>
    </w:p>
    <w:p w:rsidR="00E00B23" w:rsidRPr="00966F55" w:rsidRDefault="00E00B23" w:rsidP="00E00B23">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第十一条</w:t>
      </w:r>
      <w:r w:rsidRPr="00966F55">
        <w:rPr>
          <w:rFonts w:asciiTheme="minorEastAsia" w:eastAsiaTheme="minorEastAsia" w:hAnsiTheme="minorEastAsia" w:hint="eastAsia"/>
        </w:rPr>
        <w:t xml:space="preserve">  被保险人在向保险人申请赔偿时，应当提供相关的公安机关证明。</w:t>
      </w:r>
    </w:p>
    <w:p w:rsidR="00E00B23" w:rsidRPr="00966F55" w:rsidRDefault="00E00B23" w:rsidP="00E00B23">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 xml:space="preserve">第十二条 </w:t>
      </w:r>
      <w:r w:rsidRPr="00966F55">
        <w:rPr>
          <w:rFonts w:asciiTheme="minorEastAsia" w:eastAsiaTheme="minorEastAsia" w:hAnsiTheme="minorEastAsia" w:hint="eastAsia"/>
        </w:rPr>
        <w:t xml:space="preserve"> 保险人赔偿后，若公安部门追回了保险财产，保险人与被保险人应协商确定被追回财产的归属。如果被保险人要求领回其被盗财产，必须退回保险人已支付的赔款。</w:t>
      </w:r>
    </w:p>
    <w:p w:rsidR="00E00B23" w:rsidRDefault="00E00B23" w:rsidP="00E00B23">
      <w:pPr>
        <w:spacing w:after="156"/>
        <w:ind w:firstLine="420"/>
      </w:pPr>
      <w:r w:rsidRPr="00966F55">
        <w:rPr>
          <w:rFonts w:asciiTheme="minorEastAsia" w:eastAsiaTheme="minorEastAsia" w:hAnsiTheme="minorEastAsia" w:hint="eastAsia"/>
        </w:rPr>
        <w:t>保险人赔偿后，如经公安部门侦破案件，发现依据本附加险和主险责任免除的有关内容，保险人不应进行赔偿的，则保险人有权收回已支付的赔款。</w:t>
      </w:r>
    </w:p>
    <w:p w:rsidR="006F4470" w:rsidRDefault="006F4470" w:rsidP="00E00B23">
      <w:pPr>
        <w:spacing w:after="156"/>
        <w:ind w:firstLine="420"/>
      </w:pPr>
    </w:p>
    <w:p w:rsidR="00E00B23" w:rsidRPr="00966F55" w:rsidRDefault="00E00B23" w:rsidP="00E00B23">
      <w:pPr>
        <w:pStyle w:val="2"/>
        <w:spacing w:line="300" w:lineRule="auto"/>
        <w:rPr>
          <w:rFonts w:asciiTheme="minorEastAsia" w:eastAsiaTheme="minorEastAsia" w:hAnsiTheme="minorEastAsia"/>
        </w:rPr>
      </w:pPr>
      <w:bookmarkStart w:id="1" w:name="_Toc230064974"/>
      <w:bookmarkStart w:id="2" w:name="_Toc342496195"/>
      <w:bookmarkStart w:id="3" w:name="_Toc358278398"/>
      <w:r w:rsidRPr="00966F55">
        <w:rPr>
          <w:rFonts w:asciiTheme="minorEastAsia" w:eastAsiaTheme="minorEastAsia" w:hAnsiTheme="minorEastAsia" w:hint="eastAsia"/>
        </w:rPr>
        <w:t>家庭财产综合保险附加险附加管道破裂及水渍保险条款</w:t>
      </w:r>
      <w:bookmarkEnd w:id="1"/>
      <w:bookmarkEnd w:id="2"/>
      <w:bookmarkEnd w:id="3"/>
    </w:p>
    <w:p w:rsidR="00E00B23" w:rsidRPr="00966F55" w:rsidRDefault="00E00B23" w:rsidP="00E00B23">
      <w:pPr>
        <w:pStyle w:val="3"/>
        <w:spacing w:line="300" w:lineRule="auto"/>
        <w:rPr>
          <w:rFonts w:asciiTheme="minorEastAsia" w:eastAsiaTheme="minorEastAsia" w:hAnsiTheme="minorEastAsia"/>
        </w:rPr>
      </w:pPr>
      <w:r w:rsidRPr="00966F55">
        <w:rPr>
          <w:rFonts w:asciiTheme="minorEastAsia" w:eastAsiaTheme="minorEastAsia" w:hAnsiTheme="minorEastAsia" w:hint="eastAsia"/>
        </w:rPr>
        <w:t>紫金（备案）</w:t>
      </w:r>
      <w:r w:rsidRPr="00966F55">
        <w:rPr>
          <w:rFonts w:asciiTheme="minorEastAsia" w:eastAsiaTheme="minorEastAsia" w:hAnsiTheme="minorEastAsia"/>
        </w:rPr>
        <w:t>[2009]N65号</w:t>
      </w:r>
    </w:p>
    <w:p w:rsidR="00E00B23" w:rsidRPr="00966F55" w:rsidRDefault="00E00B23" w:rsidP="00E00B23">
      <w:pPr>
        <w:spacing w:afterLines="0" w:line="300" w:lineRule="auto"/>
        <w:ind w:firstLine="420"/>
        <w:rPr>
          <w:rFonts w:asciiTheme="minorEastAsia" w:eastAsiaTheme="minorEastAsia" w:hAnsiTheme="minorEastAsia"/>
        </w:rPr>
      </w:pPr>
    </w:p>
    <w:p w:rsidR="00E00B23" w:rsidRPr="00966F55" w:rsidRDefault="00E00B23" w:rsidP="00E00B23">
      <w:pPr>
        <w:pStyle w:val="3"/>
        <w:spacing w:line="300" w:lineRule="auto"/>
        <w:rPr>
          <w:rFonts w:asciiTheme="minorEastAsia" w:eastAsiaTheme="minorEastAsia" w:hAnsiTheme="minorEastAsia"/>
        </w:rPr>
      </w:pPr>
      <w:r w:rsidRPr="00966F55">
        <w:rPr>
          <w:rFonts w:asciiTheme="minorEastAsia" w:eastAsiaTheme="minorEastAsia" w:hAnsiTheme="minorEastAsia" w:hint="eastAsia"/>
        </w:rPr>
        <w:t>总  则</w:t>
      </w:r>
    </w:p>
    <w:p w:rsidR="00E00B23" w:rsidRPr="00966F55" w:rsidRDefault="00E00B23" w:rsidP="00E00B23">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第一条</w:t>
      </w:r>
      <w:r w:rsidRPr="00966F55">
        <w:rPr>
          <w:rFonts w:asciiTheme="minorEastAsia" w:eastAsiaTheme="minorEastAsia" w:hAnsiTheme="minorEastAsia" w:hint="eastAsia"/>
        </w:rPr>
        <w:t xml:space="preserve">  投保人只有在投保了《家庭财产综合保险》（以下简称为“主险”）后，方可投保《附加管道破裂及水渍保险》（以下简称为“本附加险”）。</w:t>
      </w:r>
    </w:p>
    <w:p w:rsidR="00E00B23" w:rsidRPr="00966F55" w:rsidRDefault="00E00B23" w:rsidP="00E00B23">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 xml:space="preserve">第二条 </w:t>
      </w:r>
      <w:r w:rsidRPr="00966F55">
        <w:rPr>
          <w:rFonts w:asciiTheme="minorEastAsia" w:eastAsiaTheme="minorEastAsia" w:hAnsiTheme="minorEastAsia" w:hint="eastAsia"/>
        </w:rPr>
        <w:t xml:space="preserve"> 本附加险与主险相抵触之处，以本附加险为准；本附加险未尽之处，以主险为准。</w:t>
      </w:r>
    </w:p>
    <w:p w:rsidR="00E00B23" w:rsidRPr="00966F55" w:rsidRDefault="00E00B23" w:rsidP="00E00B23">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rPr>
        <w:t xml:space="preserve">第三条 </w:t>
      </w:r>
      <w:r w:rsidRPr="00966F55">
        <w:rPr>
          <w:rFonts w:asciiTheme="minorEastAsia" w:eastAsiaTheme="minorEastAsia" w:hAnsiTheme="minorEastAsia" w:hint="eastAsia"/>
        </w:rPr>
        <w:t>主险合同效力终止,本附加险合同效力即行终止。</w:t>
      </w:r>
    </w:p>
    <w:p w:rsidR="00E00B23" w:rsidRPr="00966F55" w:rsidRDefault="00E00B23" w:rsidP="00E00B23">
      <w:pPr>
        <w:spacing w:afterLines="0" w:line="300" w:lineRule="auto"/>
        <w:ind w:firstLine="420"/>
        <w:rPr>
          <w:rFonts w:asciiTheme="minorEastAsia" w:eastAsiaTheme="minorEastAsia" w:hAnsiTheme="minorEastAsia"/>
        </w:rPr>
      </w:pPr>
    </w:p>
    <w:p w:rsidR="00E00B23" w:rsidRPr="00966F55" w:rsidRDefault="00E00B23" w:rsidP="00E00B23">
      <w:pPr>
        <w:pStyle w:val="3"/>
        <w:spacing w:line="300" w:lineRule="auto"/>
        <w:rPr>
          <w:rFonts w:asciiTheme="minorEastAsia" w:eastAsiaTheme="minorEastAsia" w:hAnsiTheme="minorEastAsia"/>
        </w:rPr>
      </w:pPr>
      <w:r w:rsidRPr="00966F55">
        <w:rPr>
          <w:rFonts w:asciiTheme="minorEastAsia" w:eastAsiaTheme="minorEastAsia" w:hAnsiTheme="minorEastAsia" w:hint="eastAsia"/>
        </w:rPr>
        <w:t>保险财产</w:t>
      </w:r>
    </w:p>
    <w:p w:rsidR="00E00B23" w:rsidRPr="00966F55" w:rsidRDefault="00E00B23" w:rsidP="00E00B23">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rPr>
        <w:t xml:space="preserve">第四条 </w:t>
      </w:r>
      <w:r w:rsidRPr="00966F55">
        <w:rPr>
          <w:rFonts w:asciiTheme="minorEastAsia" w:eastAsiaTheme="minorEastAsia" w:hAnsiTheme="minorEastAsia" w:hint="eastAsia"/>
        </w:rPr>
        <w:t>投保人可在主险第二条第（一）、（二）、（三）款约定的保险财产范围内选择本附加险的保险财产，并在保险单上列明。</w:t>
      </w:r>
    </w:p>
    <w:p w:rsidR="00E00B23" w:rsidRPr="00966F55" w:rsidRDefault="00E00B23" w:rsidP="00E00B23">
      <w:pPr>
        <w:spacing w:afterLines="0" w:line="300" w:lineRule="auto"/>
        <w:ind w:firstLine="420"/>
        <w:rPr>
          <w:rFonts w:asciiTheme="minorEastAsia" w:eastAsiaTheme="minorEastAsia" w:hAnsiTheme="minorEastAsia"/>
        </w:rPr>
      </w:pPr>
    </w:p>
    <w:p w:rsidR="00E00B23" w:rsidRPr="00966F55" w:rsidRDefault="00E00B23" w:rsidP="00E00B23">
      <w:pPr>
        <w:pStyle w:val="3"/>
        <w:spacing w:line="300" w:lineRule="auto"/>
        <w:rPr>
          <w:rFonts w:asciiTheme="minorEastAsia" w:eastAsiaTheme="minorEastAsia" w:hAnsiTheme="minorEastAsia"/>
        </w:rPr>
      </w:pPr>
      <w:r w:rsidRPr="00966F55">
        <w:rPr>
          <w:rFonts w:asciiTheme="minorEastAsia" w:eastAsiaTheme="minorEastAsia" w:hAnsiTheme="minorEastAsia" w:hint="eastAsia"/>
        </w:rPr>
        <w:t>保险责任</w:t>
      </w:r>
    </w:p>
    <w:p w:rsidR="00E00B23" w:rsidRPr="00966F55" w:rsidRDefault="00E00B23" w:rsidP="00E00B23">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第五条</w:t>
      </w:r>
      <w:r w:rsidRPr="00966F55">
        <w:rPr>
          <w:rFonts w:asciiTheme="minorEastAsia" w:eastAsiaTheme="minorEastAsia" w:hAnsiTheme="minorEastAsia" w:hint="eastAsia"/>
        </w:rPr>
        <w:t xml:space="preserve">  由于下列原因造成本附加险保险财产的直接损失，保险人依本附加险和主险的约定负责赔偿：</w:t>
      </w:r>
    </w:p>
    <w:p w:rsidR="00E00B23" w:rsidRPr="00966F55" w:rsidRDefault="00E00B23" w:rsidP="00E00B23">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（一）被保险人室内的管道（特指自来水管、暖气管、排水管和排污管，下同）爆裂；</w:t>
      </w:r>
    </w:p>
    <w:p w:rsidR="00E00B23" w:rsidRPr="00966F55" w:rsidRDefault="00E00B23" w:rsidP="00E00B23">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（二）相邻住户室内的管道爆裂、渗漏。</w:t>
      </w:r>
    </w:p>
    <w:p w:rsidR="00E00B23" w:rsidRPr="00966F55" w:rsidRDefault="00E00B23" w:rsidP="00E00B23">
      <w:pPr>
        <w:spacing w:afterLines="0" w:line="300" w:lineRule="auto"/>
        <w:ind w:firstLine="420"/>
        <w:rPr>
          <w:rFonts w:asciiTheme="minorEastAsia" w:eastAsiaTheme="minorEastAsia" w:hAnsiTheme="minorEastAsia"/>
        </w:rPr>
      </w:pPr>
    </w:p>
    <w:p w:rsidR="00E00B23" w:rsidRPr="00966F55" w:rsidRDefault="00E00B23" w:rsidP="00E00B23">
      <w:pPr>
        <w:pStyle w:val="3"/>
        <w:spacing w:line="300" w:lineRule="auto"/>
        <w:rPr>
          <w:rFonts w:asciiTheme="minorEastAsia" w:eastAsiaTheme="minorEastAsia" w:hAnsiTheme="minorEastAsia"/>
        </w:rPr>
      </w:pPr>
      <w:r w:rsidRPr="00966F55">
        <w:rPr>
          <w:rFonts w:asciiTheme="minorEastAsia" w:eastAsiaTheme="minorEastAsia" w:hAnsiTheme="minorEastAsia" w:hint="eastAsia"/>
        </w:rPr>
        <w:t>保险金额</w:t>
      </w:r>
    </w:p>
    <w:p w:rsidR="00E00B23" w:rsidRPr="00966F55" w:rsidRDefault="00E00B23" w:rsidP="00E00B23">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rPr>
        <w:t xml:space="preserve">第六条 </w:t>
      </w:r>
      <w:r w:rsidRPr="00966F55">
        <w:rPr>
          <w:rFonts w:asciiTheme="minorEastAsia" w:eastAsiaTheme="minorEastAsia" w:hAnsiTheme="minorEastAsia" w:hint="eastAsia"/>
        </w:rPr>
        <w:t>本附加险的保险金额由投保人根据保险财产的实际价值与保险人协商确定，并在保险单中分项载明，但以不超过保险财产的实际价值为限。保险金额超过保险财产的实际价值时，超过部分无效。</w:t>
      </w:r>
    </w:p>
    <w:p w:rsidR="00E00B23" w:rsidRPr="00966F55" w:rsidRDefault="00E00B23" w:rsidP="00E00B23">
      <w:pPr>
        <w:spacing w:afterLines="0" w:line="300" w:lineRule="auto"/>
        <w:ind w:firstLine="420"/>
        <w:rPr>
          <w:rFonts w:asciiTheme="minorEastAsia" w:eastAsiaTheme="minorEastAsia" w:hAnsiTheme="minorEastAsia"/>
        </w:rPr>
      </w:pPr>
    </w:p>
    <w:p w:rsidR="00E00B23" w:rsidRPr="00966F55" w:rsidRDefault="00E00B23" w:rsidP="00E00B23">
      <w:pPr>
        <w:pStyle w:val="3"/>
        <w:spacing w:line="300" w:lineRule="auto"/>
        <w:rPr>
          <w:rFonts w:asciiTheme="minorEastAsia" w:eastAsiaTheme="minorEastAsia" w:hAnsiTheme="minorEastAsia"/>
        </w:rPr>
      </w:pPr>
      <w:r w:rsidRPr="00966F55">
        <w:rPr>
          <w:rFonts w:asciiTheme="minorEastAsia" w:eastAsiaTheme="minorEastAsia" w:hAnsiTheme="minorEastAsia" w:hint="eastAsia"/>
        </w:rPr>
        <w:t>责任免除</w:t>
      </w:r>
    </w:p>
    <w:p w:rsidR="00E00B23" w:rsidRPr="00966F55" w:rsidRDefault="00E00B23" w:rsidP="00E00B23">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bCs/>
        </w:rPr>
        <w:t>第七条</w:t>
      </w:r>
      <w:r w:rsidRPr="00966F55">
        <w:rPr>
          <w:rFonts w:asciiTheme="minorEastAsia" w:eastAsiaTheme="minorEastAsia" w:hAnsiTheme="minorEastAsia" w:hint="eastAsia"/>
          <w:b/>
        </w:rPr>
        <w:t xml:space="preserve">  由于下列原因造成的本附加险保险财产的损失和费用支出，保险人不负责赔</w:t>
      </w:r>
      <w:r w:rsidRPr="00966F55">
        <w:rPr>
          <w:rFonts w:asciiTheme="minorEastAsia" w:eastAsiaTheme="minorEastAsia" w:hAnsiTheme="minorEastAsia" w:hint="eastAsia"/>
          <w:b/>
        </w:rPr>
        <w:lastRenderedPageBreak/>
        <w:t>偿：</w:t>
      </w:r>
    </w:p>
    <w:p w:rsidR="00E00B23" w:rsidRPr="00966F55" w:rsidRDefault="00E00B23" w:rsidP="00E00B23">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rPr>
        <w:t>（一）管道试水、试压；</w:t>
      </w:r>
    </w:p>
    <w:p w:rsidR="00E00B23" w:rsidRPr="00966F55" w:rsidRDefault="00E00B23" w:rsidP="00E00B23">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rPr>
        <w:t>（二）私自改动原管道设计；</w:t>
      </w:r>
    </w:p>
    <w:p w:rsidR="00E00B23" w:rsidRPr="00966F55" w:rsidRDefault="00E00B23" w:rsidP="00E00B23">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rPr>
        <w:t>（三）室内装修或其他装饰、维修工程。</w:t>
      </w:r>
    </w:p>
    <w:p w:rsidR="00E00B23" w:rsidRPr="00966F55" w:rsidRDefault="00E00B23" w:rsidP="00E00B23">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bCs/>
        </w:rPr>
        <w:t>第八条</w:t>
      </w:r>
      <w:r w:rsidRPr="00966F55">
        <w:rPr>
          <w:rFonts w:asciiTheme="minorEastAsia" w:eastAsiaTheme="minorEastAsia" w:hAnsiTheme="minorEastAsia" w:hint="eastAsia"/>
          <w:b/>
        </w:rPr>
        <w:t xml:space="preserve">  主险中责任免除事项，也适用于本附加险。</w:t>
      </w:r>
    </w:p>
    <w:p w:rsidR="00E00B23" w:rsidRPr="000A0063" w:rsidRDefault="00E00B23" w:rsidP="00E00B23">
      <w:pPr>
        <w:spacing w:after="156"/>
        <w:ind w:firstLine="420"/>
      </w:pPr>
    </w:p>
    <w:p w:rsidR="00E00B23" w:rsidRDefault="00E00B23" w:rsidP="00CB0C78">
      <w:pPr>
        <w:spacing w:after="156"/>
        <w:ind w:firstLineChars="0" w:firstLine="0"/>
      </w:pPr>
    </w:p>
    <w:p w:rsidR="00E00B23" w:rsidRPr="00966F55" w:rsidRDefault="00E00B23" w:rsidP="00E00B23">
      <w:pPr>
        <w:pStyle w:val="2"/>
        <w:spacing w:line="300" w:lineRule="auto"/>
        <w:rPr>
          <w:rFonts w:asciiTheme="minorEastAsia" w:eastAsiaTheme="minorEastAsia" w:hAnsiTheme="minorEastAsia"/>
        </w:rPr>
      </w:pPr>
      <w:bookmarkStart w:id="4" w:name="_Toc358278402"/>
      <w:r w:rsidRPr="00966F55">
        <w:rPr>
          <w:rFonts w:asciiTheme="minorEastAsia" w:eastAsiaTheme="minorEastAsia" w:hAnsiTheme="minorEastAsia" w:hint="eastAsia"/>
        </w:rPr>
        <w:t>家庭财产综合保险附加险附加第三者责任保险条款</w:t>
      </w:r>
      <w:bookmarkEnd w:id="4"/>
    </w:p>
    <w:p w:rsidR="00E00B23" w:rsidRPr="00966F55" w:rsidRDefault="00E00B23" w:rsidP="00E00B23">
      <w:pPr>
        <w:pStyle w:val="3"/>
        <w:spacing w:line="300" w:lineRule="auto"/>
        <w:rPr>
          <w:rFonts w:asciiTheme="minorEastAsia" w:eastAsiaTheme="minorEastAsia" w:hAnsiTheme="minorEastAsia"/>
        </w:rPr>
      </w:pPr>
      <w:r w:rsidRPr="00966F55">
        <w:rPr>
          <w:rFonts w:asciiTheme="minorEastAsia" w:eastAsiaTheme="minorEastAsia" w:hAnsiTheme="minorEastAsia" w:hint="eastAsia"/>
        </w:rPr>
        <w:t>紫金（备案）</w:t>
      </w:r>
      <w:r w:rsidRPr="00966F55">
        <w:rPr>
          <w:rFonts w:asciiTheme="minorEastAsia" w:eastAsiaTheme="minorEastAsia" w:hAnsiTheme="minorEastAsia"/>
        </w:rPr>
        <w:t>[2009]N65号</w:t>
      </w:r>
    </w:p>
    <w:p w:rsidR="00E00B23" w:rsidRPr="00966F55" w:rsidRDefault="00E00B23" w:rsidP="00E00B23">
      <w:pPr>
        <w:spacing w:afterLines="0" w:line="300" w:lineRule="auto"/>
        <w:ind w:firstLine="420"/>
        <w:rPr>
          <w:rFonts w:asciiTheme="minorEastAsia" w:eastAsiaTheme="minorEastAsia" w:hAnsiTheme="minorEastAsia"/>
        </w:rPr>
      </w:pPr>
    </w:p>
    <w:p w:rsidR="00E00B23" w:rsidRPr="00966F55" w:rsidRDefault="00E00B23" w:rsidP="00E00B23">
      <w:pPr>
        <w:pStyle w:val="3"/>
        <w:spacing w:line="300" w:lineRule="auto"/>
        <w:rPr>
          <w:rFonts w:asciiTheme="minorEastAsia" w:eastAsiaTheme="minorEastAsia" w:hAnsiTheme="minorEastAsia"/>
          <w:bCs/>
        </w:rPr>
      </w:pPr>
      <w:r w:rsidRPr="00966F55">
        <w:rPr>
          <w:rFonts w:asciiTheme="minorEastAsia" w:eastAsiaTheme="minorEastAsia" w:hAnsiTheme="minorEastAsia" w:hint="eastAsia"/>
          <w:bCs/>
        </w:rPr>
        <w:t>总  则</w:t>
      </w:r>
    </w:p>
    <w:p w:rsidR="00E00B23" w:rsidRPr="00966F55" w:rsidRDefault="00E00B23" w:rsidP="00E00B23">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第一条</w:t>
      </w:r>
      <w:r w:rsidRPr="00966F55">
        <w:rPr>
          <w:rFonts w:asciiTheme="minorEastAsia" w:eastAsiaTheme="minorEastAsia" w:hAnsiTheme="minorEastAsia" w:hint="eastAsia"/>
        </w:rPr>
        <w:t xml:space="preserve">  投保人只有在投保了《家庭财产综合保险》（以下简称“主险”）后，方可投保《附加第三者责任保险》（以下简称为“本附加险”）。</w:t>
      </w:r>
    </w:p>
    <w:p w:rsidR="00E00B23" w:rsidRPr="00966F55" w:rsidRDefault="00E00B23" w:rsidP="00E00B23">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第二条</w:t>
      </w:r>
      <w:r w:rsidRPr="00966F55">
        <w:rPr>
          <w:rFonts w:asciiTheme="minorEastAsia" w:eastAsiaTheme="minorEastAsia" w:hAnsiTheme="minorEastAsia" w:hint="eastAsia"/>
        </w:rPr>
        <w:t xml:space="preserve">  本附加险与主险相抵触之处，以本附加险为准；本附加险未尽之处，以主险为准。</w:t>
      </w:r>
    </w:p>
    <w:p w:rsidR="00E00B23" w:rsidRPr="00966F55" w:rsidRDefault="00E00B23" w:rsidP="00E00B23">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rPr>
        <w:t>第三条</w:t>
      </w:r>
      <w:r w:rsidRPr="00966F55">
        <w:rPr>
          <w:rFonts w:asciiTheme="minorEastAsia" w:eastAsiaTheme="minorEastAsia" w:hAnsiTheme="minorEastAsia" w:hint="eastAsia"/>
        </w:rPr>
        <w:t>主险合同效力终止,本附加险合同效力即行终止。</w:t>
      </w:r>
    </w:p>
    <w:p w:rsidR="00E00B23" w:rsidRPr="00966F55" w:rsidRDefault="00E00B23" w:rsidP="00E00B23">
      <w:pPr>
        <w:spacing w:afterLines="0" w:line="300" w:lineRule="auto"/>
        <w:ind w:firstLine="420"/>
        <w:rPr>
          <w:rFonts w:asciiTheme="minorEastAsia" w:eastAsiaTheme="minorEastAsia" w:hAnsiTheme="minorEastAsia"/>
        </w:rPr>
      </w:pPr>
    </w:p>
    <w:p w:rsidR="00E00B23" w:rsidRPr="00966F55" w:rsidRDefault="00E00B23" w:rsidP="00E00B23">
      <w:pPr>
        <w:pStyle w:val="3"/>
        <w:spacing w:line="300" w:lineRule="auto"/>
        <w:rPr>
          <w:rFonts w:asciiTheme="minorEastAsia" w:eastAsiaTheme="minorEastAsia" w:hAnsiTheme="minorEastAsia"/>
        </w:rPr>
      </w:pPr>
      <w:r w:rsidRPr="00966F55">
        <w:rPr>
          <w:rFonts w:asciiTheme="minorEastAsia" w:eastAsiaTheme="minorEastAsia" w:hAnsiTheme="minorEastAsia" w:hint="eastAsia"/>
        </w:rPr>
        <w:t>保险责任</w:t>
      </w:r>
    </w:p>
    <w:p w:rsidR="00E00B23" w:rsidRPr="00966F55" w:rsidRDefault="00E00B23" w:rsidP="00E00B23">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第四条</w:t>
      </w:r>
      <w:r w:rsidRPr="00966F55">
        <w:rPr>
          <w:rFonts w:asciiTheme="minorEastAsia" w:eastAsiaTheme="minorEastAsia" w:hAnsiTheme="minorEastAsia" w:hint="eastAsia"/>
        </w:rPr>
        <w:t xml:space="preserve">  在保险期间内，因在保险单上载明地点的房屋内或其专属阳台、庭院内发生意外事故或因保险单上载明地点的被保险人居所附属的安装物、搁置物、悬挂物意外倒塌、脱落、坠落导致第三者的人身损害和财产损失，依照中华人民共和国（不含香港、澳门、台湾地区，下同）法律应由被保险人承担经济赔偿责任的，保险人将根据本附加险和主险的约定，在保险单载明的赔偿限额内负责赔偿。</w:t>
      </w:r>
    </w:p>
    <w:p w:rsidR="00E00B23" w:rsidRPr="00966F55" w:rsidRDefault="00E00B23" w:rsidP="00E00B23">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第三者是指保险人、被保险人及其家庭成员以外的自然人、法人或其他组织。</w:t>
      </w:r>
    </w:p>
    <w:p w:rsidR="00E00B23" w:rsidRPr="00966F55" w:rsidRDefault="00E00B23" w:rsidP="00E00B23">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rPr>
        <w:t xml:space="preserve">第五条  </w:t>
      </w:r>
      <w:r w:rsidRPr="00966F55">
        <w:rPr>
          <w:rFonts w:asciiTheme="minorEastAsia" w:eastAsiaTheme="minorEastAsia" w:hAnsiTheme="minorEastAsia" w:hint="eastAsia"/>
        </w:rPr>
        <w:t>被保险人实际支付的，事先经保险人书面同意的，与保险事故直接相关的诉讼费、律师费、仲裁费以及其他必要的、合理的费用（以下统称为“法律费用”），保险人将根据本附加险和主险的约定，在保险单载明的赔偿限额内负责赔偿。</w:t>
      </w:r>
    </w:p>
    <w:p w:rsidR="00E00B23" w:rsidRPr="00966F55" w:rsidRDefault="00E00B23" w:rsidP="00E00B23">
      <w:pPr>
        <w:spacing w:afterLines="0" w:line="300" w:lineRule="auto"/>
        <w:ind w:firstLine="420"/>
        <w:rPr>
          <w:rFonts w:asciiTheme="minorEastAsia" w:eastAsiaTheme="minorEastAsia" w:hAnsiTheme="minorEastAsia"/>
        </w:rPr>
      </w:pPr>
    </w:p>
    <w:p w:rsidR="00E00B23" w:rsidRPr="00966F55" w:rsidRDefault="00E00B23" w:rsidP="00E00B23">
      <w:pPr>
        <w:pStyle w:val="3"/>
        <w:spacing w:line="300" w:lineRule="auto"/>
        <w:rPr>
          <w:rFonts w:asciiTheme="minorEastAsia" w:eastAsiaTheme="minorEastAsia" w:hAnsiTheme="minorEastAsia"/>
        </w:rPr>
      </w:pPr>
      <w:r w:rsidRPr="00966F55">
        <w:rPr>
          <w:rFonts w:asciiTheme="minorEastAsia" w:eastAsiaTheme="minorEastAsia" w:hAnsiTheme="minorEastAsia" w:hint="eastAsia"/>
        </w:rPr>
        <w:t>责任免除</w:t>
      </w:r>
    </w:p>
    <w:p w:rsidR="00E00B23" w:rsidRPr="00966F55" w:rsidRDefault="00E00B23" w:rsidP="00E00B23">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bCs/>
        </w:rPr>
        <w:t>第六条</w:t>
      </w:r>
      <w:r w:rsidRPr="00966F55">
        <w:rPr>
          <w:rFonts w:asciiTheme="minorEastAsia" w:eastAsiaTheme="minorEastAsia" w:hAnsiTheme="minorEastAsia" w:hint="eastAsia"/>
          <w:b/>
        </w:rPr>
        <w:t xml:space="preserve">  由于下列原因造成的任何损失、费用或赔偿责任，保险人不负责赔偿：</w:t>
      </w:r>
    </w:p>
    <w:p w:rsidR="00E00B23" w:rsidRPr="00966F55" w:rsidRDefault="00E00B23" w:rsidP="00E00B23">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rPr>
        <w:t>（一）被保险人或其家庭成员的打架、斗殴行为；</w:t>
      </w:r>
    </w:p>
    <w:p w:rsidR="00E00B23" w:rsidRPr="00966F55" w:rsidRDefault="00E00B23" w:rsidP="00E00B23">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rPr>
        <w:t>（二）被保险人或其家庭成员违法、故意犯罪或拒捕；</w:t>
      </w:r>
    </w:p>
    <w:p w:rsidR="00E00B23" w:rsidRPr="00966F55" w:rsidRDefault="00E00B23" w:rsidP="00E00B23">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rPr>
        <w:t>（三）被保险人或其家庭成员精神失常或精神错乱；</w:t>
      </w:r>
    </w:p>
    <w:p w:rsidR="00E00B23" w:rsidRPr="00966F55" w:rsidRDefault="00E00B23" w:rsidP="00E00B23">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rPr>
        <w:t>（四）被保险人或其家庭成员受酒精、毒品、管制药品的影响。</w:t>
      </w:r>
    </w:p>
    <w:p w:rsidR="00E00B23" w:rsidRPr="00966F55" w:rsidRDefault="00E00B23" w:rsidP="00E00B23">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bCs/>
        </w:rPr>
        <w:lastRenderedPageBreak/>
        <w:t>第七条</w:t>
      </w:r>
      <w:r w:rsidRPr="00966F55">
        <w:rPr>
          <w:rFonts w:asciiTheme="minorEastAsia" w:eastAsiaTheme="minorEastAsia" w:hAnsiTheme="minorEastAsia" w:hint="eastAsia"/>
          <w:b/>
        </w:rPr>
        <w:t xml:space="preserve">  对于下列损失、费用或赔偿责任，保险人不负责赔偿：</w:t>
      </w:r>
    </w:p>
    <w:p w:rsidR="00E00B23" w:rsidRPr="00966F55" w:rsidRDefault="00E00B23" w:rsidP="00E00B23">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rPr>
        <w:t>（一）被保险人或其家庭成员的人身损害和财产损失；</w:t>
      </w:r>
    </w:p>
    <w:p w:rsidR="00E00B23" w:rsidRPr="00966F55" w:rsidRDefault="00E00B23" w:rsidP="00E00B23">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rPr>
        <w:t>（二）罚款、罚金或惩罚性赔款；</w:t>
      </w:r>
    </w:p>
    <w:p w:rsidR="00E00B23" w:rsidRPr="00966F55" w:rsidRDefault="00E00B23" w:rsidP="00E00B23">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rPr>
        <w:t>（三）在合同或协议中约定的应由被保险人承担的赔偿责任，但即使没有这种合同或协议，被保险人依法仍应承担的赔偿责任不在本款责任免除范围内。</w:t>
      </w:r>
    </w:p>
    <w:p w:rsidR="00E00B23" w:rsidRPr="00966F55" w:rsidRDefault="00E00B23" w:rsidP="00E00B23">
      <w:pPr>
        <w:spacing w:afterLines="0" w:line="300" w:lineRule="auto"/>
        <w:ind w:firstLine="422"/>
        <w:rPr>
          <w:rFonts w:asciiTheme="minorEastAsia" w:eastAsiaTheme="minorEastAsia" w:hAnsiTheme="minorEastAsia"/>
          <w:b/>
        </w:rPr>
      </w:pPr>
      <w:r w:rsidRPr="00966F55">
        <w:rPr>
          <w:rFonts w:asciiTheme="minorEastAsia" w:eastAsiaTheme="minorEastAsia" w:hAnsiTheme="minorEastAsia" w:hint="eastAsia"/>
          <w:b/>
          <w:bCs/>
        </w:rPr>
        <w:t>第八条</w:t>
      </w:r>
      <w:r w:rsidRPr="00966F55">
        <w:rPr>
          <w:rFonts w:asciiTheme="minorEastAsia" w:eastAsiaTheme="minorEastAsia" w:hAnsiTheme="minorEastAsia" w:hint="eastAsia"/>
          <w:b/>
        </w:rPr>
        <w:t xml:space="preserve">  不属于本附加险保险责任范围内的其他一切损失、费用和赔偿责任，保险人不负责赔偿。</w:t>
      </w:r>
    </w:p>
    <w:p w:rsidR="00E00B23" w:rsidRPr="00966F55" w:rsidRDefault="00E00B23" w:rsidP="00E00B23">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主险中责任免除事项，也适用于本附加险。</w:t>
      </w:r>
    </w:p>
    <w:p w:rsidR="00E00B23" w:rsidRPr="00966F55" w:rsidRDefault="00E00B23" w:rsidP="00E00B23">
      <w:pPr>
        <w:spacing w:afterLines="0" w:line="300" w:lineRule="auto"/>
        <w:ind w:firstLine="420"/>
        <w:rPr>
          <w:rFonts w:asciiTheme="minorEastAsia" w:eastAsiaTheme="minorEastAsia" w:hAnsiTheme="minorEastAsia"/>
        </w:rPr>
      </w:pPr>
    </w:p>
    <w:p w:rsidR="00E00B23" w:rsidRPr="00966F55" w:rsidRDefault="00E00B23" w:rsidP="00E00B23">
      <w:pPr>
        <w:pStyle w:val="3"/>
        <w:spacing w:line="300" w:lineRule="auto"/>
        <w:rPr>
          <w:rFonts w:asciiTheme="minorEastAsia" w:eastAsiaTheme="minorEastAsia" w:hAnsiTheme="minorEastAsia"/>
        </w:rPr>
      </w:pPr>
      <w:r w:rsidRPr="00966F55">
        <w:rPr>
          <w:rFonts w:asciiTheme="minorEastAsia" w:eastAsiaTheme="minorEastAsia" w:hAnsiTheme="minorEastAsia" w:hint="eastAsia"/>
        </w:rPr>
        <w:t>赔偿限额和免赔额</w:t>
      </w:r>
    </w:p>
    <w:p w:rsidR="00E00B23" w:rsidRPr="00966F55" w:rsidRDefault="00E00B23" w:rsidP="00E00B23">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第十条</w:t>
      </w:r>
      <w:r w:rsidRPr="00966F55">
        <w:rPr>
          <w:rFonts w:asciiTheme="minorEastAsia" w:eastAsiaTheme="minorEastAsia" w:hAnsiTheme="minorEastAsia" w:hint="eastAsia"/>
        </w:rPr>
        <w:t xml:space="preserve">  本附加险的赔偿限额包括累计赔偿限额、每次事故赔偿限额。各项赔偿限额由投保人与保险人协商确定，并在保险单中载明。</w:t>
      </w:r>
    </w:p>
    <w:p w:rsidR="00E00B23" w:rsidRPr="00966F55" w:rsidRDefault="00E00B23" w:rsidP="00E00B23">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每次事故免赔额由投保人与保险人协商确定，并在保险单中载明。</w:t>
      </w:r>
    </w:p>
    <w:p w:rsidR="00E00B23" w:rsidRPr="00966F55" w:rsidRDefault="00E00B23" w:rsidP="00E00B23">
      <w:pPr>
        <w:spacing w:afterLines="0" w:line="300" w:lineRule="auto"/>
        <w:ind w:firstLine="420"/>
        <w:rPr>
          <w:rFonts w:asciiTheme="minorEastAsia" w:eastAsiaTheme="minorEastAsia" w:hAnsiTheme="minorEastAsia"/>
        </w:rPr>
      </w:pPr>
    </w:p>
    <w:p w:rsidR="00E00B23" w:rsidRPr="00966F55" w:rsidRDefault="00E00B23" w:rsidP="00E00B23">
      <w:pPr>
        <w:pStyle w:val="3"/>
        <w:spacing w:line="300" w:lineRule="auto"/>
        <w:rPr>
          <w:rFonts w:asciiTheme="minorEastAsia" w:eastAsiaTheme="minorEastAsia" w:hAnsiTheme="minorEastAsia"/>
        </w:rPr>
      </w:pPr>
      <w:r w:rsidRPr="00966F55">
        <w:rPr>
          <w:rFonts w:asciiTheme="minorEastAsia" w:eastAsiaTheme="minorEastAsia" w:hAnsiTheme="minorEastAsia" w:hint="eastAsia"/>
        </w:rPr>
        <w:t>被保险人义务</w:t>
      </w:r>
    </w:p>
    <w:p w:rsidR="00E00B23" w:rsidRPr="00966F55" w:rsidRDefault="00E00B23" w:rsidP="00E00B23">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第十一条</w:t>
      </w:r>
      <w:r w:rsidRPr="00966F55">
        <w:rPr>
          <w:rFonts w:asciiTheme="minorEastAsia" w:eastAsiaTheme="minorEastAsia" w:hAnsiTheme="minorEastAsia" w:hint="eastAsia"/>
        </w:rPr>
        <w:t xml:space="preserve">  被保险人应对可能发生的意外事故采取合理有效的预防措施，防止意外事故发生；对有关部门或者保险人提出的风险防范建议应认真付诸实施。发生保险事故后，被保险人应尽力采取必要、合理的措施，避免或减少赔偿责任。</w:t>
      </w:r>
    </w:p>
    <w:p w:rsidR="00E00B23" w:rsidRPr="00966F55" w:rsidRDefault="00E00B23" w:rsidP="00E00B23">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因被保险人未履行前款约定的义务而导致保险事故发生的，保险人有权拒绝赔偿；对因此而导致其赔偿责任扩大的，保险人有权对扩大的部分拒绝赔偿。</w:t>
      </w:r>
    </w:p>
    <w:p w:rsidR="00E00B23" w:rsidRPr="00966F55" w:rsidRDefault="00E00B23" w:rsidP="00E00B23">
      <w:pPr>
        <w:spacing w:afterLines="0" w:line="300" w:lineRule="auto"/>
        <w:ind w:firstLine="420"/>
        <w:rPr>
          <w:rFonts w:asciiTheme="minorEastAsia" w:eastAsiaTheme="minorEastAsia" w:hAnsiTheme="minorEastAsia"/>
        </w:rPr>
      </w:pPr>
    </w:p>
    <w:p w:rsidR="00E00B23" w:rsidRPr="00966F55" w:rsidRDefault="00E00B23" w:rsidP="00E00B23">
      <w:pPr>
        <w:pStyle w:val="3"/>
        <w:spacing w:line="300" w:lineRule="auto"/>
        <w:rPr>
          <w:rFonts w:asciiTheme="minorEastAsia" w:eastAsiaTheme="minorEastAsia" w:hAnsiTheme="minorEastAsia"/>
        </w:rPr>
      </w:pPr>
      <w:r w:rsidRPr="00966F55">
        <w:rPr>
          <w:rFonts w:asciiTheme="minorEastAsia" w:eastAsiaTheme="minorEastAsia" w:hAnsiTheme="minorEastAsia" w:hint="eastAsia"/>
        </w:rPr>
        <w:t>赔偿处理</w:t>
      </w:r>
    </w:p>
    <w:p w:rsidR="00E00B23" w:rsidRPr="00966F55" w:rsidRDefault="00E00B23" w:rsidP="00E00B23">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第十二条</w:t>
      </w:r>
      <w:r w:rsidRPr="00966F55">
        <w:rPr>
          <w:rFonts w:asciiTheme="minorEastAsia" w:eastAsiaTheme="minorEastAsia" w:hAnsiTheme="minorEastAsia" w:hint="eastAsia"/>
        </w:rPr>
        <w:t xml:space="preserve">  发生保险事故后，保险人的赔偿金额以按照下列方式之一确定的被保险人的经济赔偿责任为依据：</w:t>
      </w:r>
    </w:p>
    <w:p w:rsidR="00E00B23" w:rsidRPr="00966F55" w:rsidRDefault="00E00B23" w:rsidP="00E00B23">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（一）被保险人与第三者协商并经保险人确认；</w:t>
      </w:r>
    </w:p>
    <w:p w:rsidR="00E00B23" w:rsidRPr="00966F55" w:rsidRDefault="00E00B23" w:rsidP="00E00B23">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（二）仲裁机构裁决；</w:t>
      </w:r>
    </w:p>
    <w:p w:rsidR="00E00B23" w:rsidRPr="00966F55" w:rsidRDefault="00E00B23" w:rsidP="00E00B23">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（三）人民法院判决；</w:t>
      </w:r>
    </w:p>
    <w:p w:rsidR="00E00B23" w:rsidRPr="00966F55" w:rsidRDefault="00E00B23" w:rsidP="00E00B23">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（四）保险人认可的其他方式。</w:t>
      </w:r>
    </w:p>
    <w:p w:rsidR="00E00B23" w:rsidRPr="00966F55" w:rsidRDefault="00E00B23" w:rsidP="00E00B23">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在按照上述方式之一确定每次事故中被保险人对第三者的经济赔偿责任后，保险人的实际赔偿金额还应在此基础上扣减保险单中载明的本附加险每次事故免赔额后再予以赔偿，保险人对每次事故的赔偿总额（不含法律费用）不超过保险单中载明的本附加险每次事故赔偿限额。</w:t>
      </w:r>
    </w:p>
    <w:p w:rsidR="00E00B23" w:rsidRPr="00966F55" w:rsidRDefault="00E00B23" w:rsidP="00E00B23">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在保险期间内如果发生多次保险事故的，保险人的累计赔偿金额（不含法律费用）不超过保险单中载明的本附加险累计赔偿限额。</w:t>
      </w:r>
    </w:p>
    <w:p w:rsidR="00E00B23" w:rsidRPr="00966F55" w:rsidRDefault="00E00B23" w:rsidP="00E00B23">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 xml:space="preserve">第十三条 </w:t>
      </w:r>
      <w:r w:rsidRPr="00966F55">
        <w:rPr>
          <w:rFonts w:asciiTheme="minorEastAsia" w:eastAsiaTheme="minorEastAsia" w:hAnsiTheme="minorEastAsia" w:hint="eastAsia"/>
        </w:rPr>
        <w:t xml:space="preserve"> 保险人对每次事故法律费用的赔偿在第三者人身损害和财产损失的赔偿金</w:t>
      </w:r>
      <w:r w:rsidRPr="00966F55">
        <w:rPr>
          <w:rFonts w:asciiTheme="minorEastAsia" w:eastAsiaTheme="minorEastAsia" w:hAnsiTheme="minorEastAsia" w:hint="eastAsia"/>
        </w:rPr>
        <w:lastRenderedPageBreak/>
        <w:t>额以外另行计算，并且赔偿时不扣减免赔额，但每次事故的赔偿总额不超过保险单中载明的本附加险每次事故赔偿限额的10%。</w:t>
      </w:r>
    </w:p>
    <w:p w:rsidR="00E00B23" w:rsidRPr="00966F55" w:rsidRDefault="00E00B23" w:rsidP="00E00B23">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在保险期间内如果发生多次保险事故的，保险人对法律费用的累计赔偿金额不超过保险单中载明的本附加险累计赔偿限额的10%。</w:t>
      </w:r>
    </w:p>
    <w:p w:rsidR="00E00B23" w:rsidRPr="00966F55" w:rsidRDefault="00E00B23" w:rsidP="00E00B23">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如果被保险人的赔偿责任同时涉及保险事故和非保险事故，并且无法区分法律费用是因何种事故而产生的，保险人按照本附加险保险赔偿金额（不含法律费用）占应由被保险人承担的全部赔偿金额（不含法律费用）的比例赔偿法律费用。</w:t>
      </w:r>
    </w:p>
    <w:p w:rsidR="00E00B23" w:rsidRPr="00966F55" w:rsidRDefault="00E00B23" w:rsidP="00E00B23">
      <w:pPr>
        <w:spacing w:afterLines="0" w:line="300" w:lineRule="auto"/>
        <w:ind w:firstLine="422"/>
        <w:rPr>
          <w:rFonts w:asciiTheme="minorEastAsia" w:eastAsiaTheme="minorEastAsia" w:hAnsiTheme="minorEastAsia"/>
        </w:rPr>
      </w:pPr>
      <w:r w:rsidRPr="00966F55">
        <w:rPr>
          <w:rFonts w:asciiTheme="minorEastAsia" w:eastAsiaTheme="minorEastAsia" w:hAnsiTheme="minorEastAsia" w:hint="eastAsia"/>
          <w:b/>
          <w:bCs/>
        </w:rPr>
        <w:t>第十四条</w:t>
      </w:r>
      <w:r w:rsidRPr="00966F55">
        <w:rPr>
          <w:rFonts w:asciiTheme="minorEastAsia" w:eastAsiaTheme="minorEastAsia" w:hAnsiTheme="minorEastAsia" w:hint="eastAsia"/>
        </w:rPr>
        <w:t xml:space="preserve">  保险赔偿结案后，保险人不再负责赔偿任何新增加的与该次保险事故相关的损失、费用或赔偿责任。</w:t>
      </w:r>
    </w:p>
    <w:p w:rsidR="00E00B23" w:rsidRPr="00E00B23" w:rsidRDefault="00E00B23" w:rsidP="00E00B23">
      <w:pPr>
        <w:spacing w:afterLines="0" w:line="300" w:lineRule="auto"/>
        <w:ind w:firstLine="420"/>
        <w:rPr>
          <w:rFonts w:asciiTheme="minorEastAsia" w:eastAsiaTheme="minorEastAsia" w:hAnsiTheme="minorEastAsia"/>
        </w:rPr>
      </w:pPr>
      <w:r w:rsidRPr="00966F55">
        <w:rPr>
          <w:rFonts w:asciiTheme="minorEastAsia" w:eastAsiaTheme="minorEastAsia" w:hAnsiTheme="minorEastAsia" w:hint="eastAsia"/>
        </w:rPr>
        <w:t>当一次保险事故涉及多名第三者时，如果保险人和被保险人双方已经确认了其中部分第三者的赔偿金额，保险人可根据被保险人的申请予以先行赔付。先行赔付后，保险人不再负责赔偿与这些第三者相关的任何新增加的赔偿金。</w:t>
      </w:r>
      <w:bookmarkStart w:id="5" w:name="_GoBack"/>
      <w:bookmarkEnd w:id="5"/>
    </w:p>
    <w:sectPr w:rsidR="00E00B23" w:rsidRPr="00E00B23" w:rsidSect="00C6684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477" w:rsidRDefault="00CC1477" w:rsidP="00E00B23">
      <w:pPr>
        <w:spacing w:after="120"/>
        <w:ind w:firstLine="420"/>
      </w:pPr>
      <w:r>
        <w:separator/>
      </w:r>
    </w:p>
  </w:endnote>
  <w:endnote w:type="continuationSeparator" w:id="1">
    <w:p w:rsidR="00CC1477" w:rsidRDefault="00CC1477" w:rsidP="00E00B23">
      <w:pPr>
        <w:spacing w:after="120"/>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8F3" w:rsidRDefault="00CC147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8F3" w:rsidRDefault="00CC147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8F3" w:rsidRDefault="00CC147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477" w:rsidRDefault="00CC1477" w:rsidP="00E00B23">
      <w:pPr>
        <w:spacing w:after="120"/>
        <w:ind w:firstLine="420"/>
      </w:pPr>
      <w:r>
        <w:separator/>
      </w:r>
    </w:p>
  </w:footnote>
  <w:footnote w:type="continuationSeparator" w:id="1">
    <w:p w:rsidR="00CC1477" w:rsidRDefault="00CC1477" w:rsidP="00E00B23">
      <w:pPr>
        <w:spacing w:after="120"/>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8F3" w:rsidRDefault="00CC147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8F3" w:rsidRDefault="00CC147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8F3" w:rsidRDefault="00CC147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2781"/>
    <w:rsid w:val="0018581D"/>
    <w:rsid w:val="001C2781"/>
    <w:rsid w:val="001C6B72"/>
    <w:rsid w:val="001E103A"/>
    <w:rsid w:val="00270122"/>
    <w:rsid w:val="00313608"/>
    <w:rsid w:val="003D7CDC"/>
    <w:rsid w:val="0069131D"/>
    <w:rsid w:val="006F3F0D"/>
    <w:rsid w:val="006F4470"/>
    <w:rsid w:val="00786B90"/>
    <w:rsid w:val="007E5118"/>
    <w:rsid w:val="00887CC3"/>
    <w:rsid w:val="00937A45"/>
    <w:rsid w:val="00970843"/>
    <w:rsid w:val="00A30FC2"/>
    <w:rsid w:val="00A73F44"/>
    <w:rsid w:val="00AC5FA3"/>
    <w:rsid w:val="00AC79FB"/>
    <w:rsid w:val="00B44973"/>
    <w:rsid w:val="00B511E3"/>
    <w:rsid w:val="00B56032"/>
    <w:rsid w:val="00C6011D"/>
    <w:rsid w:val="00C6684E"/>
    <w:rsid w:val="00CB0C78"/>
    <w:rsid w:val="00CC1477"/>
    <w:rsid w:val="00DB49E7"/>
    <w:rsid w:val="00DD2C8A"/>
    <w:rsid w:val="00E00B23"/>
    <w:rsid w:val="00EB6F3E"/>
    <w:rsid w:val="00EC11B7"/>
    <w:rsid w:val="00F63544"/>
    <w:rsid w:val="00F873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B23"/>
    <w:pPr>
      <w:widowControl w:val="0"/>
      <w:spacing w:afterLines="50"/>
      <w:ind w:firstLineChars="200" w:firstLine="200"/>
      <w:jc w:val="both"/>
    </w:pPr>
    <w:rPr>
      <w:rFonts w:ascii="宋体" w:eastAsia="宋体" w:hAnsi="宋体" w:cs="黑体"/>
    </w:rPr>
  </w:style>
  <w:style w:type="paragraph" w:styleId="2">
    <w:name w:val="heading 2"/>
    <w:basedOn w:val="a"/>
    <w:next w:val="a"/>
    <w:link w:val="2Char"/>
    <w:qFormat/>
    <w:rsid w:val="00E00B23"/>
    <w:pPr>
      <w:spacing w:afterLines="0"/>
      <w:ind w:firstLineChars="0" w:firstLine="0"/>
      <w:jc w:val="center"/>
      <w:outlineLvl w:val="1"/>
    </w:pPr>
    <w:rPr>
      <w:rFonts w:cs="Times New Roman"/>
      <w:b/>
      <w:sz w:val="28"/>
      <w:szCs w:val="28"/>
    </w:rPr>
  </w:style>
  <w:style w:type="paragraph" w:styleId="3">
    <w:name w:val="heading 3"/>
    <w:basedOn w:val="a"/>
    <w:next w:val="a"/>
    <w:link w:val="3Char"/>
    <w:qFormat/>
    <w:rsid w:val="00E00B23"/>
    <w:pPr>
      <w:spacing w:afterLines="0"/>
      <w:ind w:firstLineChars="0" w:firstLine="0"/>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0B23"/>
    <w:pPr>
      <w:widowControl/>
      <w:pBdr>
        <w:bottom w:val="single" w:sz="6" w:space="1" w:color="auto"/>
      </w:pBdr>
      <w:tabs>
        <w:tab w:val="center" w:pos="4153"/>
        <w:tab w:val="right" w:pos="8306"/>
      </w:tabs>
      <w:snapToGrid w:val="0"/>
      <w:spacing w:afterLines="0"/>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00B23"/>
    <w:rPr>
      <w:sz w:val="18"/>
      <w:szCs w:val="18"/>
    </w:rPr>
  </w:style>
  <w:style w:type="paragraph" w:styleId="a4">
    <w:name w:val="footer"/>
    <w:basedOn w:val="a"/>
    <w:link w:val="Char0"/>
    <w:uiPriority w:val="99"/>
    <w:unhideWhenUsed/>
    <w:rsid w:val="00E00B23"/>
    <w:pPr>
      <w:widowControl/>
      <w:tabs>
        <w:tab w:val="center" w:pos="4153"/>
        <w:tab w:val="right" w:pos="8306"/>
      </w:tabs>
      <w:snapToGrid w:val="0"/>
      <w:spacing w:afterLines="0"/>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00B23"/>
    <w:rPr>
      <w:sz w:val="18"/>
      <w:szCs w:val="18"/>
    </w:rPr>
  </w:style>
  <w:style w:type="character" w:customStyle="1" w:styleId="2Char">
    <w:name w:val="标题 2 Char"/>
    <w:basedOn w:val="a0"/>
    <w:link w:val="2"/>
    <w:rsid w:val="00E00B23"/>
    <w:rPr>
      <w:rFonts w:ascii="宋体" w:eastAsia="宋体" w:hAnsi="宋体" w:cs="Times New Roman"/>
      <w:b/>
      <w:sz w:val="28"/>
      <w:szCs w:val="28"/>
    </w:rPr>
  </w:style>
  <w:style w:type="character" w:customStyle="1" w:styleId="3Char">
    <w:name w:val="标题 3 Char"/>
    <w:basedOn w:val="a0"/>
    <w:link w:val="3"/>
    <w:rsid w:val="00E00B23"/>
    <w:rPr>
      <w:rFonts w:ascii="宋体" w:eastAsia="宋体" w:hAnsi="宋体" w:cs="黑体"/>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B23"/>
    <w:pPr>
      <w:widowControl w:val="0"/>
      <w:spacing w:afterLines="50"/>
      <w:ind w:firstLineChars="200" w:firstLine="200"/>
      <w:jc w:val="both"/>
    </w:pPr>
    <w:rPr>
      <w:rFonts w:ascii="宋体" w:eastAsia="宋体" w:hAnsi="宋体" w:cs="黑体"/>
    </w:rPr>
  </w:style>
  <w:style w:type="paragraph" w:styleId="2">
    <w:name w:val="heading 2"/>
    <w:basedOn w:val="a"/>
    <w:next w:val="a"/>
    <w:link w:val="2Char"/>
    <w:qFormat/>
    <w:rsid w:val="00E00B23"/>
    <w:pPr>
      <w:spacing w:afterLines="0"/>
      <w:ind w:firstLineChars="0" w:firstLine="0"/>
      <w:jc w:val="center"/>
      <w:outlineLvl w:val="1"/>
    </w:pPr>
    <w:rPr>
      <w:rFonts w:cs="Times New Roman"/>
      <w:b/>
      <w:sz w:val="28"/>
      <w:szCs w:val="28"/>
    </w:rPr>
  </w:style>
  <w:style w:type="paragraph" w:styleId="3">
    <w:name w:val="heading 3"/>
    <w:basedOn w:val="a"/>
    <w:next w:val="a"/>
    <w:link w:val="3Char"/>
    <w:qFormat/>
    <w:rsid w:val="00E00B23"/>
    <w:pPr>
      <w:spacing w:afterLines="0"/>
      <w:ind w:firstLineChars="0" w:firstLine="0"/>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0B23"/>
    <w:pPr>
      <w:widowControl/>
      <w:pBdr>
        <w:bottom w:val="single" w:sz="6" w:space="1" w:color="auto"/>
      </w:pBdr>
      <w:tabs>
        <w:tab w:val="center" w:pos="4153"/>
        <w:tab w:val="right" w:pos="8306"/>
      </w:tabs>
      <w:snapToGrid w:val="0"/>
      <w:spacing w:afterLines="0"/>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00B23"/>
    <w:rPr>
      <w:sz w:val="18"/>
      <w:szCs w:val="18"/>
    </w:rPr>
  </w:style>
  <w:style w:type="paragraph" w:styleId="a4">
    <w:name w:val="footer"/>
    <w:basedOn w:val="a"/>
    <w:link w:val="Char0"/>
    <w:uiPriority w:val="99"/>
    <w:unhideWhenUsed/>
    <w:rsid w:val="00E00B23"/>
    <w:pPr>
      <w:widowControl/>
      <w:tabs>
        <w:tab w:val="center" w:pos="4153"/>
        <w:tab w:val="right" w:pos="8306"/>
      </w:tabs>
      <w:snapToGrid w:val="0"/>
      <w:spacing w:afterLines="0"/>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00B23"/>
    <w:rPr>
      <w:sz w:val="18"/>
      <w:szCs w:val="18"/>
    </w:rPr>
  </w:style>
  <w:style w:type="character" w:customStyle="1" w:styleId="2Char">
    <w:name w:val="标题 2 Char"/>
    <w:basedOn w:val="a0"/>
    <w:link w:val="2"/>
    <w:rsid w:val="00E00B23"/>
    <w:rPr>
      <w:rFonts w:ascii="宋体" w:eastAsia="宋体" w:hAnsi="宋体" w:cs="Times New Roman"/>
      <w:b/>
      <w:sz w:val="28"/>
      <w:szCs w:val="28"/>
    </w:rPr>
  </w:style>
  <w:style w:type="character" w:customStyle="1" w:styleId="3Char">
    <w:name w:val="标题 3 Char"/>
    <w:basedOn w:val="a0"/>
    <w:link w:val="3"/>
    <w:rsid w:val="00E00B23"/>
    <w:rPr>
      <w:rFonts w:ascii="宋体" w:eastAsia="宋体" w:hAnsi="宋体" w:cs="黑体"/>
      <w: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2803</Characters>
  <Application>Microsoft Office Word</Application>
  <DocSecurity>0</DocSecurity>
  <Lines>23</Lines>
  <Paragraphs>6</Paragraphs>
  <ScaleCrop>false</ScaleCrop>
  <Company>微软中国</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李良</dc:creator>
  <cp:keywords/>
  <dc:description/>
  <cp:lastModifiedBy>侯忠磊</cp:lastModifiedBy>
  <cp:revision>4</cp:revision>
  <dcterms:created xsi:type="dcterms:W3CDTF">2020-09-08T03:11:00Z</dcterms:created>
  <dcterms:modified xsi:type="dcterms:W3CDTF">2020-11-05T10:35:00Z</dcterms:modified>
</cp:coreProperties>
</file>